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C8EF8" w14:textId="77777777" w:rsidR="00A6068C" w:rsidRDefault="00CF18FA" w:rsidP="00E864C2">
      <w:pPr>
        <w:pStyle w:val="Nadpis"/>
        <w:ind w:left="1276" w:hanging="991"/>
      </w:pPr>
      <w:r>
        <w:t>D.1.4</w:t>
      </w:r>
      <w:r w:rsidR="00A6068C">
        <w:t xml:space="preserve"> Technika prostředí staveb</w:t>
      </w:r>
      <w:r w:rsidR="00E864C2">
        <w:br/>
      </w:r>
      <w:r w:rsidR="00A6068C">
        <w:t>část-Silnoproudá elektrotechnika</w:t>
      </w:r>
    </w:p>
    <w:p w14:paraId="4325AD44" w14:textId="77777777" w:rsidR="00A6068C" w:rsidRDefault="00A6068C" w:rsidP="000E544B">
      <w:pPr>
        <w:pStyle w:val="Nadpis2"/>
      </w:pPr>
      <w:bookmarkStart w:id="0" w:name="__RefHeading__212_2034841062"/>
      <w:bookmarkStart w:id="1" w:name="__RefHeading__228_1618445381"/>
      <w:bookmarkStart w:id="2" w:name="__RefHeading__155_2146696534"/>
      <w:bookmarkStart w:id="3" w:name="__RefHeading__95_2025524818"/>
      <w:bookmarkStart w:id="4" w:name="__RefHeading__148_234934469"/>
      <w:bookmarkStart w:id="5" w:name="__RefHeading__66_1410923509"/>
      <w:bookmarkStart w:id="6" w:name="__RefHeading__30_1817114180"/>
      <w:bookmarkStart w:id="7" w:name="__RefHeading__23_718714283"/>
      <w:bookmarkStart w:id="8" w:name="__RefHeading__65_1255887418"/>
      <w:bookmarkStart w:id="9" w:name="__RefHeading__60_953043843"/>
      <w:bookmarkStart w:id="10" w:name="__RefHeading__95_790571456"/>
      <w:bookmarkStart w:id="11" w:name="__RefHeading__135_1145257684"/>
      <w:bookmarkStart w:id="12" w:name="__RefHeading__132_1393352313"/>
      <w:bookmarkStart w:id="13" w:name="__RefHeading__180_1405326072"/>
      <w:bookmarkStart w:id="14" w:name="_Toc404862533"/>
      <w:bookmarkStart w:id="15" w:name="_Toc12183511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t>Identifikační údaje</w:t>
      </w:r>
      <w:bookmarkEnd w:id="14"/>
      <w:bookmarkEnd w:id="15"/>
    </w:p>
    <w:p w14:paraId="1774D622" w14:textId="6E0300DC" w:rsidR="000C732B" w:rsidRDefault="00CF18FA" w:rsidP="00E864C2">
      <w:pPr>
        <w:pStyle w:val="StylIdentUdajVpravo092cm"/>
      </w:pPr>
      <w:r>
        <w:t>Stavba</w:t>
      </w:r>
      <w:r w:rsidR="00A6068C">
        <w:t xml:space="preserve">: </w:t>
      </w:r>
      <w:r w:rsidR="00A6068C">
        <w:tab/>
      </w:r>
      <w:r w:rsidR="00B27A14">
        <w:t>Výměna technologie kotelny v areálu OK Trans Chýně</w:t>
      </w:r>
    </w:p>
    <w:p w14:paraId="78479450" w14:textId="2D387464" w:rsidR="00DE3D6D" w:rsidRDefault="00191392" w:rsidP="000C732B">
      <w:pPr>
        <w:pStyle w:val="StylIdentUdajVpravo092cm"/>
      </w:pPr>
      <w:r>
        <w:t>Investor</w:t>
      </w:r>
      <w:r w:rsidR="00A6068C">
        <w:t>:</w:t>
      </w:r>
      <w:r w:rsidR="00A6068C">
        <w:tab/>
      </w:r>
      <w:r w:rsidR="00B27A14">
        <w:t xml:space="preserve">O.K. Trans Praha </w:t>
      </w:r>
      <w:proofErr w:type="spellStart"/>
      <w:r w:rsidR="00B27A14">
        <w:t>Property</w:t>
      </w:r>
      <w:proofErr w:type="spellEnd"/>
      <w:r w:rsidR="00B27A14">
        <w:t>, s.r.o.</w:t>
      </w:r>
    </w:p>
    <w:p w14:paraId="6D11C994" w14:textId="77777777" w:rsidR="00A6068C" w:rsidRDefault="00A6068C" w:rsidP="003B4D5A">
      <w:pPr>
        <w:pStyle w:val="StylIdentUdajVpravo092cm"/>
      </w:pPr>
      <w:r>
        <w:t xml:space="preserve">Projektant </w:t>
      </w:r>
      <w:r w:rsidR="00CF18FA">
        <w:t>části</w:t>
      </w:r>
      <w:r>
        <w:t>:</w:t>
      </w:r>
      <w:r>
        <w:tab/>
        <w:t>Milan Pečenka</w:t>
      </w:r>
      <w:r w:rsidR="00D975D7">
        <w:t>-</w:t>
      </w:r>
      <w:r>
        <w:t xml:space="preserve">projekty elektro </w:t>
      </w:r>
    </w:p>
    <w:p w14:paraId="5E6F312B" w14:textId="77777777" w:rsidR="00A6068C" w:rsidRDefault="00A6068C" w:rsidP="003B4D5A">
      <w:pPr>
        <w:pStyle w:val="StylIdentUdajVpravo092cm"/>
      </w:pPr>
      <w:r>
        <w:tab/>
        <w:t>Na Zámyšli 26/4, 150 00 Praha 5</w:t>
      </w:r>
    </w:p>
    <w:p w14:paraId="6ABE28F1" w14:textId="77777777" w:rsidR="00A6068C" w:rsidRDefault="00A6068C" w:rsidP="003B4D5A">
      <w:pPr>
        <w:pStyle w:val="StylIdentUdajVpravo092cm"/>
      </w:pPr>
      <w:r>
        <w:tab/>
        <w:t>autorizovaný technik v oboru technika prostředí staveb, specializace elektrotechnická zařízení</w:t>
      </w:r>
    </w:p>
    <w:p w14:paraId="1C359C17" w14:textId="77777777" w:rsidR="00A6068C" w:rsidRDefault="00A6068C" w:rsidP="003B4D5A">
      <w:pPr>
        <w:pStyle w:val="StylIdentUdajVpravo092cm"/>
      </w:pPr>
      <w:r>
        <w:tab/>
        <w:t>číslo autorizace ČKAIT 0008751</w:t>
      </w:r>
    </w:p>
    <w:p w14:paraId="4FB1DF78" w14:textId="1B3EB7F3" w:rsidR="0009663A" w:rsidRDefault="0009663A" w:rsidP="003B4D5A">
      <w:pPr>
        <w:pStyle w:val="StylIdentUdajVpravo092cm"/>
      </w:pPr>
      <w:r>
        <w:t>Datum:</w:t>
      </w:r>
      <w:r>
        <w:tab/>
      </w:r>
      <w:r w:rsidR="00811D2C">
        <w:t>12</w:t>
      </w:r>
      <w:r>
        <w:t>.20</w:t>
      </w:r>
      <w:r w:rsidR="00811D2C">
        <w:t>22</w:t>
      </w:r>
    </w:p>
    <w:p w14:paraId="75D6D283" w14:textId="77777777" w:rsidR="00A6068C" w:rsidRDefault="00A6068C" w:rsidP="003B4D5A">
      <w:pPr>
        <w:pStyle w:val="StylIdentUdajVpravo092cm"/>
      </w:pPr>
      <w:r>
        <w:t>Stupeň:</w:t>
      </w:r>
      <w:r>
        <w:rPr>
          <w:i/>
        </w:rPr>
        <w:tab/>
      </w:r>
      <w:r>
        <w:t xml:space="preserve">Dokumentace </w:t>
      </w:r>
      <w:r w:rsidR="00A93170">
        <w:t>DPS</w:t>
      </w:r>
    </w:p>
    <w:p w14:paraId="4D56D636" w14:textId="77777777" w:rsidR="00A6068C" w:rsidRDefault="00A6068C">
      <w:pPr>
        <w:pStyle w:val="Vodorovnra"/>
      </w:pPr>
    </w:p>
    <w:p w14:paraId="1764C1BE" w14:textId="77777777" w:rsidR="00A6068C" w:rsidRPr="00D975D7" w:rsidRDefault="00A6068C">
      <w:pPr>
        <w:pStyle w:val="Nadpisobsahu"/>
        <w:rPr>
          <w:szCs w:val="24"/>
        </w:rPr>
      </w:pPr>
      <w:r w:rsidRPr="00D975D7">
        <w:rPr>
          <w:szCs w:val="24"/>
        </w:rPr>
        <w:t>Obsah</w:t>
      </w:r>
      <w:r w:rsidR="00D975D7" w:rsidRPr="00D975D7">
        <w:rPr>
          <w:szCs w:val="24"/>
        </w:rPr>
        <w:t xml:space="preserve"> technické zprávy</w:t>
      </w:r>
    </w:p>
    <w:p w14:paraId="075FABDA" w14:textId="33D7750B" w:rsidR="00F54C08" w:rsidRDefault="00801155">
      <w:pPr>
        <w:pStyle w:val="Obsah2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 w:bidi="ar-SA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21835115" w:history="1">
        <w:r w:rsidR="00F54C08" w:rsidRPr="00CA1C31">
          <w:rPr>
            <w:rStyle w:val="Hypertextovodkaz"/>
            <w:noProof/>
          </w:rPr>
          <w:t>Identifikační údaje</w:t>
        </w:r>
        <w:r w:rsidR="00F54C08">
          <w:rPr>
            <w:noProof/>
            <w:webHidden/>
          </w:rPr>
          <w:tab/>
        </w:r>
        <w:r w:rsidR="00F54C08">
          <w:rPr>
            <w:noProof/>
            <w:webHidden/>
          </w:rPr>
          <w:fldChar w:fldCharType="begin"/>
        </w:r>
        <w:r w:rsidR="00F54C08">
          <w:rPr>
            <w:noProof/>
            <w:webHidden/>
          </w:rPr>
          <w:instrText xml:space="preserve"> PAGEREF _Toc121835115 \h </w:instrText>
        </w:r>
        <w:r w:rsidR="00F54C08">
          <w:rPr>
            <w:noProof/>
            <w:webHidden/>
          </w:rPr>
        </w:r>
        <w:r w:rsidR="00F54C08">
          <w:rPr>
            <w:noProof/>
            <w:webHidden/>
          </w:rPr>
          <w:fldChar w:fldCharType="separate"/>
        </w:r>
        <w:r w:rsidR="0084788C">
          <w:rPr>
            <w:noProof/>
            <w:webHidden/>
          </w:rPr>
          <w:t>1</w:t>
        </w:r>
        <w:r w:rsidR="00F54C08">
          <w:rPr>
            <w:noProof/>
            <w:webHidden/>
          </w:rPr>
          <w:fldChar w:fldCharType="end"/>
        </w:r>
      </w:hyperlink>
    </w:p>
    <w:p w14:paraId="7C50787F" w14:textId="20E3878E" w:rsidR="00F54C08" w:rsidRDefault="00000000">
      <w:pPr>
        <w:pStyle w:val="Obsah2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 w:bidi="ar-SA"/>
        </w:rPr>
      </w:pPr>
      <w:hyperlink w:anchor="_Toc121835116" w:history="1">
        <w:r w:rsidR="00F54C08" w:rsidRPr="00CA1C31">
          <w:rPr>
            <w:rStyle w:val="Hypertextovodkaz"/>
            <w:noProof/>
          </w:rPr>
          <w:t>Všeobecně</w:t>
        </w:r>
        <w:r w:rsidR="00F54C08">
          <w:rPr>
            <w:noProof/>
            <w:webHidden/>
          </w:rPr>
          <w:tab/>
        </w:r>
        <w:r w:rsidR="00F54C08">
          <w:rPr>
            <w:noProof/>
            <w:webHidden/>
          </w:rPr>
          <w:fldChar w:fldCharType="begin"/>
        </w:r>
        <w:r w:rsidR="00F54C08">
          <w:rPr>
            <w:noProof/>
            <w:webHidden/>
          </w:rPr>
          <w:instrText xml:space="preserve"> PAGEREF _Toc121835116 \h </w:instrText>
        </w:r>
        <w:r w:rsidR="00F54C08">
          <w:rPr>
            <w:noProof/>
            <w:webHidden/>
          </w:rPr>
        </w:r>
        <w:r w:rsidR="00F54C08">
          <w:rPr>
            <w:noProof/>
            <w:webHidden/>
          </w:rPr>
          <w:fldChar w:fldCharType="separate"/>
        </w:r>
        <w:r w:rsidR="0084788C">
          <w:rPr>
            <w:noProof/>
            <w:webHidden/>
          </w:rPr>
          <w:t>2</w:t>
        </w:r>
        <w:r w:rsidR="00F54C08">
          <w:rPr>
            <w:noProof/>
            <w:webHidden/>
          </w:rPr>
          <w:fldChar w:fldCharType="end"/>
        </w:r>
      </w:hyperlink>
    </w:p>
    <w:p w14:paraId="362BAA15" w14:textId="0B520A73" w:rsidR="00F54C08" w:rsidRDefault="00000000">
      <w:pPr>
        <w:pStyle w:val="Obsah2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 w:bidi="ar-SA"/>
        </w:rPr>
      </w:pPr>
      <w:hyperlink w:anchor="_Toc121835117" w:history="1">
        <w:r w:rsidR="00F54C08" w:rsidRPr="00CA1C31">
          <w:rPr>
            <w:rStyle w:val="Hypertextovodkaz"/>
            <w:noProof/>
          </w:rPr>
          <w:t>Výchozí podklady</w:t>
        </w:r>
        <w:r w:rsidR="00F54C08">
          <w:rPr>
            <w:noProof/>
            <w:webHidden/>
          </w:rPr>
          <w:tab/>
        </w:r>
        <w:r w:rsidR="00F54C08">
          <w:rPr>
            <w:noProof/>
            <w:webHidden/>
          </w:rPr>
          <w:fldChar w:fldCharType="begin"/>
        </w:r>
        <w:r w:rsidR="00F54C08">
          <w:rPr>
            <w:noProof/>
            <w:webHidden/>
          </w:rPr>
          <w:instrText xml:space="preserve"> PAGEREF _Toc121835117 \h </w:instrText>
        </w:r>
        <w:r w:rsidR="00F54C08">
          <w:rPr>
            <w:noProof/>
            <w:webHidden/>
          </w:rPr>
        </w:r>
        <w:r w:rsidR="00F54C08">
          <w:rPr>
            <w:noProof/>
            <w:webHidden/>
          </w:rPr>
          <w:fldChar w:fldCharType="separate"/>
        </w:r>
        <w:r w:rsidR="0084788C">
          <w:rPr>
            <w:noProof/>
            <w:webHidden/>
          </w:rPr>
          <w:t>2</w:t>
        </w:r>
        <w:r w:rsidR="00F54C08">
          <w:rPr>
            <w:noProof/>
            <w:webHidden/>
          </w:rPr>
          <w:fldChar w:fldCharType="end"/>
        </w:r>
      </w:hyperlink>
    </w:p>
    <w:p w14:paraId="4428AA8A" w14:textId="534A449E" w:rsidR="00F54C08" w:rsidRDefault="00000000">
      <w:pPr>
        <w:pStyle w:val="Obsah2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 w:bidi="ar-SA"/>
        </w:rPr>
      </w:pPr>
      <w:hyperlink w:anchor="_Toc121835118" w:history="1">
        <w:r w:rsidR="00F54C08" w:rsidRPr="00CA1C31">
          <w:rPr>
            <w:rStyle w:val="Hypertextovodkaz"/>
            <w:noProof/>
          </w:rPr>
          <w:t>Dokumentace obsahuje</w:t>
        </w:r>
        <w:r w:rsidR="00F54C08">
          <w:rPr>
            <w:noProof/>
            <w:webHidden/>
          </w:rPr>
          <w:tab/>
        </w:r>
        <w:r w:rsidR="00F54C08">
          <w:rPr>
            <w:noProof/>
            <w:webHidden/>
          </w:rPr>
          <w:fldChar w:fldCharType="begin"/>
        </w:r>
        <w:r w:rsidR="00F54C08">
          <w:rPr>
            <w:noProof/>
            <w:webHidden/>
          </w:rPr>
          <w:instrText xml:space="preserve"> PAGEREF _Toc121835118 \h </w:instrText>
        </w:r>
        <w:r w:rsidR="00F54C08">
          <w:rPr>
            <w:noProof/>
            <w:webHidden/>
          </w:rPr>
        </w:r>
        <w:r w:rsidR="00F54C08">
          <w:rPr>
            <w:noProof/>
            <w:webHidden/>
          </w:rPr>
          <w:fldChar w:fldCharType="separate"/>
        </w:r>
        <w:r w:rsidR="0084788C">
          <w:rPr>
            <w:noProof/>
            <w:webHidden/>
          </w:rPr>
          <w:t>2</w:t>
        </w:r>
        <w:r w:rsidR="00F54C08">
          <w:rPr>
            <w:noProof/>
            <w:webHidden/>
          </w:rPr>
          <w:fldChar w:fldCharType="end"/>
        </w:r>
      </w:hyperlink>
    </w:p>
    <w:p w14:paraId="672351D6" w14:textId="5ACE2EFA" w:rsidR="00F54C08" w:rsidRDefault="00000000">
      <w:pPr>
        <w:pStyle w:val="Obsah2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 w:bidi="ar-SA"/>
        </w:rPr>
      </w:pPr>
      <w:hyperlink w:anchor="_Toc121835119" w:history="1">
        <w:r w:rsidR="00F54C08" w:rsidRPr="00CA1C31">
          <w:rPr>
            <w:rStyle w:val="Hypertextovodkaz"/>
            <w:noProof/>
          </w:rPr>
          <w:t>Parametry elektrického rozvodu</w:t>
        </w:r>
        <w:r w:rsidR="00F54C08">
          <w:rPr>
            <w:noProof/>
            <w:webHidden/>
          </w:rPr>
          <w:tab/>
        </w:r>
        <w:r w:rsidR="00F54C08">
          <w:rPr>
            <w:noProof/>
            <w:webHidden/>
          </w:rPr>
          <w:fldChar w:fldCharType="begin"/>
        </w:r>
        <w:r w:rsidR="00F54C08">
          <w:rPr>
            <w:noProof/>
            <w:webHidden/>
          </w:rPr>
          <w:instrText xml:space="preserve"> PAGEREF _Toc121835119 \h </w:instrText>
        </w:r>
        <w:r w:rsidR="00F54C08">
          <w:rPr>
            <w:noProof/>
            <w:webHidden/>
          </w:rPr>
        </w:r>
        <w:r w:rsidR="00F54C08">
          <w:rPr>
            <w:noProof/>
            <w:webHidden/>
          </w:rPr>
          <w:fldChar w:fldCharType="separate"/>
        </w:r>
        <w:r w:rsidR="0084788C">
          <w:rPr>
            <w:noProof/>
            <w:webHidden/>
          </w:rPr>
          <w:t>2</w:t>
        </w:r>
        <w:r w:rsidR="00F54C08">
          <w:rPr>
            <w:noProof/>
            <w:webHidden/>
          </w:rPr>
          <w:fldChar w:fldCharType="end"/>
        </w:r>
      </w:hyperlink>
    </w:p>
    <w:p w14:paraId="5107798D" w14:textId="4930FE0F" w:rsidR="00F54C08" w:rsidRDefault="00000000">
      <w:pPr>
        <w:pStyle w:val="Obsah2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 w:bidi="ar-SA"/>
        </w:rPr>
      </w:pPr>
      <w:hyperlink w:anchor="_Toc121835120" w:history="1">
        <w:r w:rsidR="00F54C08" w:rsidRPr="00CA1C31">
          <w:rPr>
            <w:rStyle w:val="Hypertextovodkaz"/>
            <w:noProof/>
          </w:rPr>
          <w:t>Ochrana před úrazem elektrickým proudem</w:t>
        </w:r>
        <w:r w:rsidR="00F54C08">
          <w:rPr>
            <w:noProof/>
            <w:webHidden/>
          </w:rPr>
          <w:tab/>
        </w:r>
        <w:r w:rsidR="00F54C08">
          <w:rPr>
            <w:noProof/>
            <w:webHidden/>
          </w:rPr>
          <w:fldChar w:fldCharType="begin"/>
        </w:r>
        <w:r w:rsidR="00F54C08">
          <w:rPr>
            <w:noProof/>
            <w:webHidden/>
          </w:rPr>
          <w:instrText xml:space="preserve"> PAGEREF _Toc121835120 \h </w:instrText>
        </w:r>
        <w:r w:rsidR="00F54C08">
          <w:rPr>
            <w:noProof/>
            <w:webHidden/>
          </w:rPr>
        </w:r>
        <w:r w:rsidR="00F54C08">
          <w:rPr>
            <w:noProof/>
            <w:webHidden/>
          </w:rPr>
          <w:fldChar w:fldCharType="separate"/>
        </w:r>
        <w:r w:rsidR="0084788C">
          <w:rPr>
            <w:noProof/>
            <w:webHidden/>
          </w:rPr>
          <w:t>2</w:t>
        </w:r>
        <w:r w:rsidR="00F54C08">
          <w:rPr>
            <w:noProof/>
            <w:webHidden/>
          </w:rPr>
          <w:fldChar w:fldCharType="end"/>
        </w:r>
      </w:hyperlink>
    </w:p>
    <w:p w14:paraId="26CEE4E6" w14:textId="52F6C3AA" w:rsidR="00F54C08" w:rsidRDefault="00000000">
      <w:pPr>
        <w:pStyle w:val="Obsah2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 w:bidi="ar-SA"/>
        </w:rPr>
      </w:pPr>
      <w:hyperlink w:anchor="_Toc121835121" w:history="1">
        <w:r w:rsidR="00F54C08" w:rsidRPr="00CA1C31">
          <w:rPr>
            <w:rStyle w:val="Hypertextovodkaz"/>
            <w:noProof/>
          </w:rPr>
          <w:t>Rozvaděč a připojení na stávající N.N. rozvod</w:t>
        </w:r>
        <w:r w:rsidR="00F54C08">
          <w:rPr>
            <w:noProof/>
            <w:webHidden/>
          </w:rPr>
          <w:tab/>
        </w:r>
        <w:r w:rsidR="00F54C08">
          <w:rPr>
            <w:noProof/>
            <w:webHidden/>
          </w:rPr>
          <w:fldChar w:fldCharType="begin"/>
        </w:r>
        <w:r w:rsidR="00F54C08">
          <w:rPr>
            <w:noProof/>
            <w:webHidden/>
          </w:rPr>
          <w:instrText xml:space="preserve"> PAGEREF _Toc121835121 \h </w:instrText>
        </w:r>
        <w:r w:rsidR="00F54C08">
          <w:rPr>
            <w:noProof/>
            <w:webHidden/>
          </w:rPr>
        </w:r>
        <w:r w:rsidR="00F54C08">
          <w:rPr>
            <w:noProof/>
            <w:webHidden/>
          </w:rPr>
          <w:fldChar w:fldCharType="separate"/>
        </w:r>
        <w:r w:rsidR="0084788C">
          <w:rPr>
            <w:noProof/>
            <w:webHidden/>
          </w:rPr>
          <w:t>3</w:t>
        </w:r>
        <w:r w:rsidR="00F54C08">
          <w:rPr>
            <w:noProof/>
            <w:webHidden/>
          </w:rPr>
          <w:fldChar w:fldCharType="end"/>
        </w:r>
      </w:hyperlink>
    </w:p>
    <w:p w14:paraId="6A301AC0" w14:textId="799BE448" w:rsidR="00F54C08" w:rsidRDefault="00000000">
      <w:pPr>
        <w:pStyle w:val="Obsah2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 w:bidi="ar-SA"/>
        </w:rPr>
      </w:pPr>
      <w:hyperlink w:anchor="_Toc121835122" w:history="1">
        <w:r w:rsidR="00F54C08" w:rsidRPr="00CA1C31">
          <w:rPr>
            <w:rStyle w:val="Hypertextovodkaz"/>
            <w:noProof/>
          </w:rPr>
          <w:t>Rozvody pro technologii kotelny</w:t>
        </w:r>
        <w:r w:rsidR="00F54C08">
          <w:rPr>
            <w:noProof/>
            <w:webHidden/>
          </w:rPr>
          <w:tab/>
        </w:r>
        <w:r w:rsidR="00F54C08">
          <w:rPr>
            <w:noProof/>
            <w:webHidden/>
          </w:rPr>
          <w:fldChar w:fldCharType="begin"/>
        </w:r>
        <w:r w:rsidR="00F54C08">
          <w:rPr>
            <w:noProof/>
            <w:webHidden/>
          </w:rPr>
          <w:instrText xml:space="preserve"> PAGEREF _Toc121835122 \h </w:instrText>
        </w:r>
        <w:r w:rsidR="00F54C08">
          <w:rPr>
            <w:noProof/>
            <w:webHidden/>
          </w:rPr>
        </w:r>
        <w:r w:rsidR="00F54C08">
          <w:rPr>
            <w:noProof/>
            <w:webHidden/>
          </w:rPr>
          <w:fldChar w:fldCharType="separate"/>
        </w:r>
        <w:r w:rsidR="0084788C">
          <w:rPr>
            <w:noProof/>
            <w:webHidden/>
          </w:rPr>
          <w:t>3</w:t>
        </w:r>
        <w:r w:rsidR="00F54C08">
          <w:rPr>
            <w:noProof/>
            <w:webHidden/>
          </w:rPr>
          <w:fldChar w:fldCharType="end"/>
        </w:r>
      </w:hyperlink>
    </w:p>
    <w:p w14:paraId="527F37BA" w14:textId="2907C616" w:rsidR="00F54C08" w:rsidRDefault="00000000">
      <w:pPr>
        <w:pStyle w:val="Obsah2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 w:bidi="ar-SA"/>
        </w:rPr>
      </w:pPr>
      <w:hyperlink w:anchor="_Toc121835123" w:history="1">
        <w:r w:rsidR="00F54C08" w:rsidRPr="00CA1C31">
          <w:rPr>
            <w:rStyle w:val="Hypertextovodkaz"/>
            <w:noProof/>
          </w:rPr>
          <w:t>Revize a dokumentace skutečného provedení</w:t>
        </w:r>
        <w:r w:rsidR="00F54C08">
          <w:rPr>
            <w:noProof/>
            <w:webHidden/>
          </w:rPr>
          <w:tab/>
        </w:r>
        <w:r w:rsidR="00F54C08">
          <w:rPr>
            <w:noProof/>
            <w:webHidden/>
          </w:rPr>
          <w:fldChar w:fldCharType="begin"/>
        </w:r>
        <w:r w:rsidR="00F54C08">
          <w:rPr>
            <w:noProof/>
            <w:webHidden/>
          </w:rPr>
          <w:instrText xml:space="preserve"> PAGEREF _Toc121835123 \h </w:instrText>
        </w:r>
        <w:r w:rsidR="00F54C08">
          <w:rPr>
            <w:noProof/>
            <w:webHidden/>
          </w:rPr>
        </w:r>
        <w:r w:rsidR="00F54C08">
          <w:rPr>
            <w:noProof/>
            <w:webHidden/>
          </w:rPr>
          <w:fldChar w:fldCharType="separate"/>
        </w:r>
        <w:r w:rsidR="0084788C">
          <w:rPr>
            <w:noProof/>
            <w:webHidden/>
          </w:rPr>
          <w:t>3</w:t>
        </w:r>
        <w:r w:rsidR="00F54C08">
          <w:rPr>
            <w:noProof/>
            <w:webHidden/>
          </w:rPr>
          <w:fldChar w:fldCharType="end"/>
        </w:r>
      </w:hyperlink>
    </w:p>
    <w:p w14:paraId="7589BDB3" w14:textId="7F869573" w:rsidR="00F54C08" w:rsidRDefault="00000000">
      <w:pPr>
        <w:pStyle w:val="Obsah2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 w:bidi="ar-SA"/>
        </w:rPr>
      </w:pPr>
      <w:hyperlink w:anchor="_Toc121835124" w:history="1">
        <w:r w:rsidR="00F54C08" w:rsidRPr="00CA1C31">
          <w:rPr>
            <w:rStyle w:val="Hypertextovodkaz"/>
            <w:noProof/>
          </w:rPr>
          <w:t>Požadavky pro bezpečnost a ochranu zdraví při montáži</w:t>
        </w:r>
        <w:r w:rsidR="00F54C08">
          <w:rPr>
            <w:noProof/>
            <w:webHidden/>
          </w:rPr>
          <w:tab/>
        </w:r>
        <w:r w:rsidR="00F54C08">
          <w:rPr>
            <w:noProof/>
            <w:webHidden/>
          </w:rPr>
          <w:fldChar w:fldCharType="begin"/>
        </w:r>
        <w:r w:rsidR="00F54C08">
          <w:rPr>
            <w:noProof/>
            <w:webHidden/>
          </w:rPr>
          <w:instrText xml:space="preserve"> PAGEREF _Toc121835124 \h </w:instrText>
        </w:r>
        <w:r w:rsidR="00F54C08">
          <w:rPr>
            <w:noProof/>
            <w:webHidden/>
          </w:rPr>
        </w:r>
        <w:r w:rsidR="00F54C08">
          <w:rPr>
            <w:noProof/>
            <w:webHidden/>
          </w:rPr>
          <w:fldChar w:fldCharType="separate"/>
        </w:r>
        <w:r w:rsidR="0084788C">
          <w:rPr>
            <w:noProof/>
            <w:webHidden/>
          </w:rPr>
          <w:t>3</w:t>
        </w:r>
        <w:r w:rsidR="00F54C08">
          <w:rPr>
            <w:noProof/>
            <w:webHidden/>
          </w:rPr>
          <w:fldChar w:fldCharType="end"/>
        </w:r>
      </w:hyperlink>
    </w:p>
    <w:p w14:paraId="403F61C8" w14:textId="19BE5962" w:rsidR="00F54C08" w:rsidRDefault="00000000">
      <w:pPr>
        <w:pStyle w:val="Obsah2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 w:bidi="ar-SA"/>
        </w:rPr>
      </w:pPr>
      <w:hyperlink w:anchor="_Toc121835125" w:history="1">
        <w:r w:rsidR="00F54C08" w:rsidRPr="00CA1C31">
          <w:rPr>
            <w:rStyle w:val="Hypertextovodkaz"/>
            <w:noProof/>
          </w:rPr>
          <w:t>Závěr</w:t>
        </w:r>
        <w:r w:rsidR="00F54C08">
          <w:rPr>
            <w:noProof/>
            <w:webHidden/>
          </w:rPr>
          <w:tab/>
        </w:r>
        <w:r w:rsidR="00F54C08">
          <w:rPr>
            <w:noProof/>
            <w:webHidden/>
          </w:rPr>
          <w:fldChar w:fldCharType="begin"/>
        </w:r>
        <w:r w:rsidR="00F54C08">
          <w:rPr>
            <w:noProof/>
            <w:webHidden/>
          </w:rPr>
          <w:instrText xml:space="preserve"> PAGEREF _Toc121835125 \h </w:instrText>
        </w:r>
        <w:r w:rsidR="00F54C08">
          <w:rPr>
            <w:noProof/>
            <w:webHidden/>
          </w:rPr>
        </w:r>
        <w:r w:rsidR="00F54C08">
          <w:rPr>
            <w:noProof/>
            <w:webHidden/>
          </w:rPr>
          <w:fldChar w:fldCharType="separate"/>
        </w:r>
        <w:r w:rsidR="0084788C">
          <w:rPr>
            <w:noProof/>
            <w:webHidden/>
          </w:rPr>
          <w:t>3</w:t>
        </w:r>
        <w:r w:rsidR="00F54C08">
          <w:rPr>
            <w:noProof/>
            <w:webHidden/>
          </w:rPr>
          <w:fldChar w:fldCharType="end"/>
        </w:r>
      </w:hyperlink>
    </w:p>
    <w:p w14:paraId="6FB03F97" w14:textId="77777777" w:rsidR="00F54C08" w:rsidRDefault="00801155" w:rsidP="00A765CB">
      <w:r>
        <w:fldChar w:fldCharType="end"/>
      </w:r>
    </w:p>
    <w:p w14:paraId="0E0250DB" w14:textId="77777777" w:rsidR="00F54C08" w:rsidRDefault="00F54C08" w:rsidP="00A765CB"/>
    <w:p w14:paraId="2463C758" w14:textId="77777777" w:rsidR="00F54C08" w:rsidRDefault="00F54C08" w:rsidP="00A765CB"/>
    <w:p w14:paraId="03DAD62A" w14:textId="77777777" w:rsidR="00F54C08" w:rsidRDefault="00F54C08" w:rsidP="00A765CB"/>
    <w:p w14:paraId="019680DD" w14:textId="77777777" w:rsidR="00F54C08" w:rsidRDefault="00F54C08" w:rsidP="00A765CB"/>
    <w:p w14:paraId="23853742" w14:textId="77777777" w:rsidR="00F54C08" w:rsidRDefault="00F54C08" w:rsidP="00A765CB"/>
    <w:p w14:paraId="135BDAF6" w14:textId="77777777" w:rsidR="00F54C08" w:rsidRDefault="00F54C08" w:rsidP="00A765CB"/>
    <w:p w14:paraId="003A0EAC" w14:textId="77777777" w:rsidR="00F54C08" w:rsidRDefault="00F54C08" w:rsidP="00A765CB"/>
    <w:p w14:paraId="2899D2BA" w14:textId="77777777" w:rsidR="00F54C08" w:rsidRDefault="00F54C08" w:rsidP="00A765CB"/>
    <w:p w14:paraId="1EB2B86B" w14:textId="7C33A541" w:rsidR="00F54C08" w:rsidRDefault="00F54C08" w:rsidP="00A765C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57ADEA" wp14:editId="2BCDFCFC">
                <wp:simplePos x="0" y="0"/>
                <wp:positionH relativeFrom="column">
                  <wp:posOffset>4045306</wp:posOffset>
                </wp:positionH>
                <wp:positionV relativeFrom="paragraph">
                  <wp:posOffset>157455</wp:posOffset>
                </wp:positionV>
                <wp:extent cx="1250899" cy="687628"/>
                <wp:effectExtent l="0" t="0" r="26035" b="17780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0899" cy="6876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620528" w14:textId="2EE7BE50" w:rsidR="00F54C08" w:rsidRDefault="00F54C08" w:rsidP="00F54C08">
                            <w:r>
                              <w:t>Výtisk: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57ADEA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left:0;text-align:left;margin-left:318.55pt;margin-top:12.4pt;width:98.5pt;height:54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" fillcolor="white [3201]" strokeweight=".5pt">
                <v:textbox>
                  <w:txbxContent>
                    <w:p w14:paraId="32620528" w14:textId="2EE7BE50" w:rsidR="00F54C08" w:rsidRDefault="00F54C08" w:rsidP="00F54C08">
                      <w:r>
                        <w:t>Výtisk:</w:t>
                      </w:r>
                    </w:p>
                  </w:txbxContent>
                </v:textbox>
              </v:shape>
            </w:pict>
          </mc:Fallback>
        </mc:AlternateContent>
      </w:r>
    </w:p>
    <w:p w14:paraId="117F53C0" w14:textId="77777777" w:rsidR="00F54C08" w:rsidRDefault="00F54C08" w:rsidP="00A765CB"/>
    <w:p w14:paraId="4CD9F18B" w14:textId="77777777" w:rsidR="00F54C08" w:rsidRDefault="00F54C08" w:rsidP="00A765CB"/>
    <w:p w14:paraId="017D57B4" w14:textId="77777777" w:rsidR="00F54C08" w:rsidRDefault="00F54C08" w:rsidP="00A765CB"/>
    <w:p w14:paraId="564D47E7" w14:textId="60142FDF" w:rsidR="00E864C2" w:rsidRDefault="00E864C2" w:rsidP="00A765CB">
      <w:r>
        <w:br w:type="page"/>
      </w:r>
    </w:p>
    <w:p w14:paraId="6DCC42AE" w14:textId="77777777" w:rsidR="00A6068C" w:rsidRDefault="00A6068C" w:rsidP="000E544B">
      <w:pPr>
        <w:pStyle w:val="Nadpis2"/>
      </w:pPr>
      <w:bookmarkStart w:id="16" w:name="_Toc404862534"/>
      <w:bookmarkStart w:id="17" w:name="_Toc121835116"/>
      <w:r>
        <w:lastRenderedPageBreak/>
        <w:t>Všeobecně</w:t>
      </w:r>
      <w:bookmarkEnd w:id="16"/>
      <w:bookmarkEnd w:id="17"/>
    </w:p>
    <w:p w14:paraId="5026FE47" w14:textId="309B1140" w:rsidR="00834F7D" w:rsidRPr="00834F7D" w:rsidRDefault="00A6068C" w:rsidP="00E1493A">
      <w:pPr>
        <w:pStyle w:val="normalOdsazDl"/>
      </w:pPr>
      <w:r>
        <w:t xml:space="preserve">Tato projektová dokumentace </w:t>
      </w:r>
      <w:proofErr w:type="gramStart"/>
      <w:r w:rsidR="00494880">
        <w:t>řeší</w:t>
      </w:r>
      <w:proofErr w:type="gramEnd"/>
      <w:r w:rsidR="00494880">
        <w:t xml:space="preserve"> </w:t>
      </w:r>
      <w:r w:rsidR="0092289B">
        <w:t>silnoproud</w:t>
      </w:r>
      <w:r w:rsidR="00E1493A">
        <w:t>ý</w:t>
      </w:r>
      <w:r w:rsidR="0092289B">
        <w:t xml:space="preserve"> </w:t>
      </w:r>
      <w:r w:rsidR="00E1493A">
        <w:t>rozvod</w:t>
      </w:r>
      <w:r w:rsidR="0092289B">
        <w:t xml:space="preserve"> pro </w:t>
      </w:r>
      <w:r w:rsidR="00A93170">
        <w:t xml:space="preserve">připojení </w:t>
      </w:r>
      <w:r w:rsidR="00B27A14">
        <w:t>tepelných čerpadel</w:t>
      </w:r>
      <w:r w:rsidR="009524B7">
        <w:rPr>
          <w:color w:val="000000"/>
          <w:szCs w:val="24"/>
          <w:lang w:eastAsia="cs-CZ" w:bidi="ar-SA"/>
        </w:rPr>
        <w:t>.</w:t>
      </w:r>
      <w:bookmarkStart w:id="18" w:name="__RefHeading__216_2034841062"/>
      <w:bookmarkStart w:id="19" w:name="__RefHeading__232_1618445381"/>
      <w:bookmarkStart w:id="20" w:name="__RefHeading__159_2146696534"/>
      <w:bookmarkStart w:id="21" w:name="__RefHeading__99_2025524818"/>
      <w:bookmarkStart w:id="22" w:name="__RefHeading__154_234934469"/>
      <w:bookmarkStart w:id="23" w:name="__RefHeading__72_1410923509"/>
      <w:bookmarkStart w:id="24" w:name="__RefHeading__36_1817114180"/>
      <w:bookmarkStart w:id="25" w:name="__RefHeading__71_1255887418"/>
      <w:bookmarkStart w:id="26" w:name="__RefHeading__66_953043843"/>
      <w:bookmarkStart w:id="27" w:name="__RefHeading__101_790571456"/>
      <w:bookmarkStart w:id="28" w:name="__RefHeading__139_1145257684"/>
      <w:bookmarkStart w:id="29" w:name="__RefHeading__136_1393352313"/>
      <w:bookmarkStart w:id="30" w:name="__RefHeading__184_1405326072"/>
      <w:bookmarkStart w:id="31" w:name="_Toc404862535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="00E1493A">
        <w:rPr>
          <w:color w:val="000000"/>
          <w:szCs w:val="24"/>
          <w:lang w:eastAsia="cs-CZ" w:bidi="ar-SA"/>
        </w:rPr>
        <w:t xml:space="preserve"> </w:t>
      </w:r>
      <w:r w:rsidR="00834F7D" w:rsidRPr="00834F7D">
        <w:t>Dokumentace je zpracovaná ve stupni D</w:t>
      </w:r>
      <w:r w:rsidR="00B0041B">
        <w:t>P</w:t>
      </w:r>
      <w:r w:rsidR="00834F7D" w:rsidRPr="00834F7D">
        <w:t>S dle přílohy č. 1</w:t>
      </w:r>
      <w:r w:rsidR="00B0041B">
        <w:t>3</w:t>
      </w:r>
      <w:r w:rsidR="00834F7D" w:rsidRPr="00834F7D">
        <w:t xml:space="preserve"> ve znění </w:t>
      </w:r>
      <w:r w:rsidR="00B27A14">
        <w:t>n</w:t>
      </w:r>
      <w:r w:rsidR="00834F7D" w:rsidRPr="00834F7D">
        <w:t>ovelizované vyhlášky č.499/2006 Sb platné od 1.1.2018.</w:t>
      </w:r>
    </w:p>
    <w:p w14:paraId="02F5C762" w14:textId="77777777" w:rsidR="00A6068C" w:rsidRDefault="00A6068C" w:rsidP="000E544B">
      <w:pPr>
        <w:pStyle w:val="Nadpis2"/>
      </w:pPr>
      <w:bookmarkStart w:id="32" w:name="_Toc121835117"/>
      <w:r>
        <w:t>Výchozí podklady</w:t>
      </w:r>
      <w:bookmarkEnd w:id="31"/>
      <w:bookmarkEnd w:id="32"/>
    </w:p>
    <w:p w14:paraId="29EEA90F" w14:textId="77777777" w:rsidR="00A6068C" w:rsidRPr="00094C0F" w:rsidRDefault="00CB1CA1" w:rsidP="00094C0F">
      <w:pPr>
        <w:pStyle w:val="seznam1"/>
      </w:pPr>
      <w:r>
        <w:t>V</w:t>
      </w:r>
      <w:r w:rsidR="00494880" w:rsidRPr="00094C0F">
        <w:t xml:space="preserve">ýkresy </w:t>
      </w:r>
      <w:r w:rsidR="00A6068C" w:rsidRPr="00094C0F">
        <w:t xml:space="preserve">stavební </w:t>
      </w:r>
      <w:r w:rsidR="00494880" w:rsidRPr="00094C0F">
        <w:t>části</w:t>
      </w:r>
    </w:p>
    <w:p w14:paraId="43D86F9B" w14:textId="77777777" w:rsidR="00A6068C" w:rsidRDefault="00CB1CA1" w:rsidP="00094C0F">
      <w:pPr>
        <w:pStyle w:val="seznam1"/>
      </w:pPr>
      <w:r>
        <w:t>P</w:t>
      </w:r>
      <w:r w:rsidR="00494880" w:rsidRPr="00094C0F">
        <w:t>ožadavky zadavatele</w:t>
      </w:r>
    </w:p>
    <w:p w14:paraId="613E5EE7" w14:textId="77777777" w:rsidR="0059512D" w:rsidRPr="00094C0F" w:rsidRDefault="00CB1CA1" w:rsidP="00094C0F">
      <w:pPr>
        <w:pStyle w:val="seznam1"/>
      </w:pPr>
      <w:r>
        <w:t>Výpis použitých norem a předpisů</w:t>
      </w:r>
    </w:p>
    <w:p w14:paraId="30CBBCB4" w14:textId="77777777" w:rsidR="0059512D" w:rsidRDefault="0059512D" w:rsidP="00516355">
      <w:pPr>
        <w:pStyle w:val="Pouitnormy"/>
      </w:pPr>
      <w:r>
        <w:t xml:space="preserve">ČSN 33 21 80 </w:t>
      </w:r>
      <w:r w:rsidRPr="00516355">
        <w:rPr>
          <w:i/>
        </w:rPr>
        <w:t>Elektrotechnické předpisy – připojení elektrických přístrojů.</w:t>
      </w:r>
    </w:p>
    <w:p w14:paraId="131317BD" w14:textId="77777777" w:rsidR="0059512D" w:rsidRDefault="0059512D" w:rsidP="00516355">
      <w:pPr>
        <w:pStyle w:val="Pouitnormy"/>
      </w:pPr>
      <w:r>
        <w:t xml:space="preserve">ČSN 33 23 10 </w:t>
      </w:r>
      <w:r w:rsidRPr="00516355">
        <w:rPr>
          <w:i/>
        </w:rPr>
        <w:t>Elektrotechnické předpisy – předpisy pro el. zařízení v různých prostředích</w:t>
      </w:r>
      <w:r>
        <w:t>.</w:t>
      </w:r>
    </w:p>
    <w:p w14:paraId="5E827909" w14:textId="77777777" w:rsidR="00516355" w:rsidRPr="00516355" w:rsidRDefault="0059512D" w:rsidP="00516355">
      <w:pPr>
        <w:pStyle w:val="Pouitnormy"/>
        <w:rPr>
          <w:i/>
        </w:rPr>
      </w:pPr>
      <w:r>
        <w:t xml:space="preserve">ČSN 33 2000-4-41 ed.2 </w:t>
      </w:r>
      <w:r w:rsidRPr="00516355">
        <w:rPr>
          <w:i/>
        </w:rPr>
        <w:t xml:space="preserve">Elektrické instalace nízkého napětí – Část 4-41: Ochranná opatření pro zajištění </w:t>
      </w:r>
      <w:r w:rsidR="00516355" w:rsidRPr="00516355">
        <w:rPr>
          <w:i/>
        </w:rPr>
        <w:t>bezpečnosti – Ochrana</w:t>
      </w:r>
      <w:r w:rsidRPr="00516355">
        <w:rPr>
          <w:i/>
        </w:rPr>
        <w:t xml:space="preserve"> před úrazem elektrickým proudem</w:t>
      </w:r>
      <w:r w:rsidR="00516355" w:rsidRPr="00516355">
        <w:rPr>
          <w:i/>
        </w:rPr>
        <w:t xml:space="preserve"> </w:t>
      </w:r>
    </w:p>
    <w:p w14:paraId="4E6A4422" w14:textId="77777777" w:rsidR="0059512D" w:rsidRPr="00516355" w:rsidRDefault="0059512D" w:rsidP="00516355">
      <w:pPr>
        <w:pStyle w:val="Pouitnormy"/>
        <w:rPr>
          <w:i/>
        </w:rPr>
      </w:pPr>
      <w:r>
        <w:t xml:space="preserve">ČSN 33 2000-5-51 ed.3 </w:t>
      </w:r>
      <w:r w:rsidRPr="00516355">
        <w:rPr>
          <w:i/>
        </w:rPr>
        <w:t>Elektrická instalace budov – část 5-51: Výběr a stavba elektrických zařízení – všeobecné předpisy</w:t>
      </w:r>
    </w:p>
    <w:p w14:paraId="5DC49B79" w14:textId="77777777" w:rsidR="0059512D" w:rsidRPr="00516355" w:rsidRDefault="0059512D" w:rsidP="00516355">
      <w:pPr>
        <w:pStyle w:val="Pouitnormy"/>
        <w:rPr>
          <w:i/>
        </w:rPr>
      </w:pPr>
      <w:r>
        <w:t xml:space="preserve">ČSN 33 2000-5-52 ed.2 </w:t>
      </w:r>
      <w:r w:rsidRPr="00516355">
        <w:rPr>
          <w:i/>
        </w:rPr>
        <w:t>Elektrotechnické předpisy Elektrická zařízení – Část 5-52: Výběr soustav a stavba vedení</w:t>
      </w:r>
    </w:p>
    <w:p w14:paraId="5A8D69F7" w14:textId="77777777" w:rsidR="0059512D" w:rsidRPr="00516355" w:rsidRDefault="0059512D" w:rsidP="00516355">
      <w:pPr>
        <w:pStyle w:val="Pouitnormy"/>
        <w:rPr>
          <w:i/>
        </w:rPr>
      </w:pPr>
      <w:r>
        <w:t xml:space="preserve">ČSN 33 2000-5-54 ed.3 </w:t>
      </w:r>
      <w:r w:rsidRPr="00516355">
        <w:rPr>
          <w:i/>
        </w:rPr>
        <w:t>Elektrické instalace nízkého napětí – Část 5-54: Výběr a stavba el. zařízení –Uzemnění, ochranné vodiče a vodiče ochranného pospojování</w:t>
      </w:r>
    </w:p>
    <w:p w14:paraId="3B9CF590" w14:textId="77777777" w:rsidR="00A6068C" w:rsidRDefault="00A6068C">
      <w:pPr>
        <w:pStyle w:val="Nadpis2"/>
      </w:pPr>
      <w:bookmarkStart w:id="33" w:name="__RefHeading__218_2034841062"/>
      <w:bookmarkStart w:id="34" w:name="__RefHeading__234_1618445381"/>
      <w:bookmarkStart w:id="35" w:name="__RefHeading__161_2146696534"/>
      <w:bookmarkStart w:id="36" w:name="__RefHeading__101_2025524818"/>
      <w:bookmarkStart w:id="37" w:name="__RefHeading__156_234934469"/>
      <w:bookmarkStart w:id="38" w:name="__RefHeading__74_1410923509"/>
      <w:bookmarkStart w:id="39" w:name="__RefHeading__38_1817114180"/>
      <w:bookmarkStart w:id="40" w:name="__RefHeading__31_718714283"/>
      <w:bookmarkStart w:id="41" w:name="__RefHeading__73_1255887418"/>
      <w:bookmarkStart w:id="42" w:name="__RefHeading__68_953043843"/>
      <w:bookmarkStart w:id="43" w:name="__RefHeading__103_790571456"/>
      <w:bookmarkStart w:id="44" w:name="__RefHeading__141_1145257684"/>
      <w:bookmarkStart w:id="45" w:name="__RefHeading__138_1393352313"/>
      <w:bookmarkStart w:id="46" w:name="__RefHeading__186_1405326072"/>
      <w:bookmarkStart w:id="47" w:name="_Toc404862536"/>
      <w:bookmarkStart w:id="48" w:name="_Toc121835118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t>Dokumentace obsahuje</w:t>
      </w:r>
      <w:bookmarkEnd w:id="47"/>
      <w:bookmarkEnd w:id="48"/>
    </w:p>
    <w:p w14:paraId="0F856603" w14:textId="77777777" w:rsidR="00D013BA" w:rsidRDefault="00D013BA" w:rsidP="003A05FE">
      <w:pPr>
        <w:pStyle w:val="seznam1"/>
      </w:pPr>
      <w:r>
        <w:t>Technickou zprávu</w:t>
      </w:r>
    </w:p>
    <w:p w14:paraId="0BA74C9F" w14:textId="77777777" w:rsidR="00D013BA" w:rsidRDefault="00D013BA" w:rsidP="003A05FE">
      <w:pPr>
        <w:pStyle w:val="seznam1"/>
      </w:pPr>
      <w:r>
        <w:t>Výkaz základního elektromateriálu</w:t>
      </w:r>
    </w:p>
    <w:p w14:paraId="2C3326D6" w14:textId="444C2EFC" w:rsidR="003A05FE" w:rsidRDefault="003A05FE" w:rsidP="003A05FE">
      <w:pPr>
        <w:pStyle w:val="seznam1"/>
      </w:pPr>
      <w:r>
        <w:t>Rozvaděč</w:t>
      </w:r>
      <w:r w:rsidR="00B27A14">
        <w:t xml:space="preserve"> </w:t>
      </w:r>
      <w:proofErr w:type="spellStart"/>
      <w:r w:rsidR="00B27A14">
        <w:t>Rk</w:t>
      </w:r>
      <w:proofErr w:type="spellEnd"/>
    </w:p>
    <w:p w14:paraId="4165A6A0" w14:textId="4F03C775" w:rsidR="0059512D" w:rsidRDefault="00446F7C" w:rsidP="0059512D">
      <w:pPr>
        <w:pStyle w:val="seznam1"/>
      </w:pPr>
      <w:r>
        <w:t xml:space="preserve">Hlavní přívody </w:t>
      </w:r>
      <w:r w:rsidR="003A05FE">
        <w:t>k</w:t>
      </w:r>
      <w:r w:rsidR="00B27A14">
        <w:t> tepelným čerpadlům</w:t>
      </w:r>
    </w:p>
    <w:p w14:paraId="3C80A673" w14:textId="2E298941" w:rsidR="00B27A14" w:rsidRDefault="003A05FE" w:rsidP="0059512D">
      <w:pPr>
        <w:pStyle w:val="seznam1"/>
      </w:pPr>
      <w:r>
        <w:t>Hlavní přívody k</w:t>
      </w:r>
      <w:r w:rsidR="00B27A14">
        <w:t> ostatním technologickým zařízením v kotelně</w:t>
      </w:r>
    </w:p>
    <w:p w14:paraId="2C4A9D87" w14:textId="6D8926E5" w:rsidR="0059512D" w:rsidRDefault="003A05FE" w:rsidP="0059512D">
      <w:pPr>
        <w:pStyle w:val="seznam1"/>
      </w:pPr>
      <w:r>
        <w:t xml:space="preserve">Vodivé pospojení </w:t>
      </w:r>
      <w:r w:rsidR="00B27A14">
        <w:t>tepelných čerpadel</w:t>
      </w:r>
    </w:p>
    <w:p w14:paraId="41A605EB" w14:textId="5D59D856" w:rsidR="00A45FBB" w:rsidRDefault="00A45FBB" w:rsidP="0059512D">
      <w:pPr>
        <w:pStyle w:val="seznam1"/>
      </w:pPr>
      <w:r>
        <w:t xml:space="preserve">Vývody pro </w:t>
      </w:r>
      <w:r w:rsidR="00F54C08">
        <w:t>ochranu potrubí (</w:t>
      </w:r>
      <w:r>
        <w:t>zařízení na rozpouštění led</w:t>
      </w:r>
      <w:r w:rsidR="00F54C08">
        <w:t>u)</w:t>
      </w:r>
    </w:p>
    <w:p w14:paraId="387250B8" w14:textId="77777777" w:rsidR="00367574" w:rsidRPr="00367574" w:rsidRDefault="00367574" w:rsidP="00CB1CA1">
      <w:pPr>
        <w:pStyle w:val="Nadpis2"/>
      </w:pPr>
      <w:bookmarkStart w:id="49" w:name="__RefHeading__220_2034841062"/>
      <w:bookmarkStart w:id="50" w:name="__RefHeading__236_1618445381"/>
      <w:bookmarkStart w:id="51" w:name="__RefHeading__163_2146696534"/>
      <w:bookmarkStart w:id="52" w:name="__RefHeading__140_1393352313"/>
      <w:bookmarkStart w:id="53" w:name="__RefHeading__188_1405326072"/>
      <w:bookmarkStart w:id="54" w:name="_Toc464039372"/>
      <w:bookmarkStart w:id="55" w:name="_Toc121835119"/>
      <w:bookmarkEnd w:id="49"/>
      <w:bookmarkEnd w:id="50"/>
      <w:bookmarkEnd w:id="51"/>
      <w:bookmarkEnd w:id="52"/>
      <w:bookmarkEnd w:id="53"/>
      <w:r w:rsidRPr="00367574">
        <w:t>Parametry elektrického rozvodu</w:t>
      </w:r>
      <w:bookmarkEnd w:id="54"/>
      <w:bookmarkEnd w:id="55"/>
    </w:p>
    <w:p w14:paraId="148F7C16" w14:textId="77777777" w:rsidR="00834F7D" w:rsidRDefault="00E1493A" w:rsidP="00E1493A">
      <w:pPr>
        <w:pStyle w:val="seznam1"/>
      </w:pPr>
      <w:bookmarkStart w:id="56" w:name="_Hlk498582562"/>
      <w:r>
        <w:t>Elektrický rozvod</w:t>
      </w:r>
      <w:r w:rsidR="00A63388">
        <w:t xml:space="preserve"> </w:t>
      </w:r>
      <w:r w:rsidR="00C8798C">
        <w:t>– provozní</w:t>
      </w:r>
      <w:r w:rsidR="00367574" w:rsidRPr="00367574">
        <w:t xml:space="preserve"> napětí a soustava</w:t>
      </w:r>
      <w:r w:rsidR="00367574">
        <w:tab/>
      </w:r>
      <w:r w:rsidR="00367574" w:rsidRPr="00367574">
        <w:t>3NPE ~50HZ, 400</w:t>
      </w:r>
      <w:r w:rsidR="00094C0F">
        <w:t xml:space="preserve"> </w:t>
      </w:r>
      <w:r w:rsidR="00367574" w:rsidRPr="00367574">
        <w:t>V/TN-S</w:t>
      </w:r>
    </w:p>
    <w:p w14:paraId="343DE166" w14:textId="663825B8" w:rsidR="00A861EA" w:rsidRDefault="00A861EA" w:rsidP="00B85E79">
      <w:pPr>
        <w:pStyle w:val="Nadpis2"/>
      </w:pPr>
      <w:bookmarkStart w:id="57" w:name="_Toc121835120"/>
      <w:bookmarkEnd w:id="56"/>
      <w:r>
        <w:t>Ochrana před úrazem elektrickým proudem</w:t>
      </w:r>
      <w:bookmarkEnd w:id="57"/>
    </w:p>
    <w:p w14:paraId="44FCC79E" w14:textId="77777777" w:rsidR="00A861EA" w:rsidRDefault="00A861EA" w:rsidP="00A861EA">
      <w:pPr>
        <w:pStyle w:val="seznam1"/>
      </w:pPr>
      <w:r>
        <w:t xml:space="preserve">na straně </w:t>
      </w:r>
      <w:r w:rsidR="00644796">
        <w:t>NN</w:t>
      </w:r>
      <w:r>
        <w:t>: automatickým odpojením od zdroje dle čl. 411</w:t>
      </w:r>
    </w:p>
    <w:p w14:paraId="3082CFC4" w14:textId="77777777" w:rsidR="00A861EA" w:rsidRDefault="00A861EA" w:rsidP="00A861EA">
      <w:pPr>
        <w:pStyle w:val="seznam1"/>
      </w:pPr>
      <w:r>
        <w:t>411.2 Ochrana před přímým dotykem neboli před dotykem živých částí</w:t>
      </w:r>
    </w:p>
    <w:p w14:paraId="2569641A" w14:textId="77777777" w:rsidR="00A861EA" w:rsidRDefault="00A861EA" w:rsidP="00A861EA">
      <w:pPr>
        <w:pStyle w:val="seznam1"/>
      </w:pPr>
      <w:r>
        <w:t>412 Ochranné opatření: dvojitá nebo zesílená izolace</w:t>
      </w:r>
    </w:p>
    <w:p w14:paraId="57320160" w14:textId="77777777" w:rsidR="00A861EA" w:rsidRDefault="00A861EA" w:rsidP="00A861EA">
      <w:pPr>
        <w:pStyle w:val="seznam1"/>
      </w:pPr>
      <w:r>
        <w:t>412.2.2 Ochrana kryty</w:t>
      </w:r>
    </w:p>
    <w:p w14:paraId="346BA81A" w14:textId="77777777" w:rsidR="00A861EA" w:rsidRDefault="00A861EA" w:rsidP="00A861EA">
      <w:pPr>
        <w:pStyle w:val="seznam1"/>
      </w:pPr>
      <w:r>
        <w:t>415 Doplňková ochrana</w:t>
      </w:r>
    </w:p>
    <w:p w14:paraId="211CBA53" w14:textId="77777777" w:rsidR="00A861EA" w:rsidRDefault="00A861EA" w:rsidP="00A861EA">
      <w:pPr>
        <w:pStyle w:val="seznam1"/>
      </w:pPr>
      <w:r>
        <w:t>415.</w:t>
      </w:r>
      <w:proofErr w:type="gramStart"/>
      <w:r w:rsidR="00E2782D">
        <w:t>1 Proudové</w:t>
      </w:r>
      <w:proofErr w:type="gramEnd"/>
      <w:r>
        <w:t xml:space="preserve"> chrániče</w:t>
      </w:r>
    </w:p>
    <w:p w14:paraId="6624C390" w14:textId="77777777" w:rsidR="00A861EA" w:rsidRDefault="00A861EA" w:rsidP="00A861EA">
      <w:pPr>
        <w:pStyle w:val="seznam1"/>
      </w:pPr>
      <w:r>
        <w:t>415.2 Doplňující ochranné pospojování</w:t>
      </w:r>
    </w:p>
    <w:p w14:paraId="2B6F5B1B" w14:textId="772F9B30" w:rsidR="000B52EF" w:rsidRDefault="00B27A14" w:rsidP="00AD7559">
      <w:pPr>
        <w:pStyle w:val="normalOdsazDl"/>
      </w:pPr>
      <w:r>
        <w:t>Tepelná čerpadla</w:t>
      </w:r>
      <w:r w:rsidR="00224373">
        <w:t xml:space="preserve"> budou propojené ochranným vodičem CY</w:t>
      </w:r>
      <w:r>
        <w:t>35</w:t>
      </w:r>
      <w:r w:rsidR="00224373">
        <w:t xml:space="preserve"> mm</w:t>
      </w:r>
      <w:r w:rsidR="00224373" w:rsidRPr="00224373">
        <w:rPr>
          <w:vertAlign w:val="superscript"/>
        </w:rPr>
        <w:t>2</w:t>
      </w:r>
      <w:r w:rsidR="00224373">
        <w:t xml:space="preserve"> </w:t>
      </w:r>
      <w:r w:rsidR="002D446D">
        <w:t xml:space="preserve">na </w:t>
      </w:r>
      <w:r w:rsidR="00B85E79">
        <w:t>přípojnici</w:t>
      </w:r>
      <w:r w:rsidR="002D446D">
        <w:t xml:space="preserve"> </w:t>
      </w:r>
      <w:r w:rsidR="00224373">
        <w:t>hlavní</w:t>
      </w:r>
      <w:r w:rsidR="002D446D">
        <w:t>ho</w:t>
      </w:r>
      <w:r w:rsidR="00224373">
        <w:t xml:space="preserve"> pospojování</w:t>
      </w:r>
      <w:r w:rsidR="00B85E79">
        <w:t xml:space="preserve"> umístěné vedle rozvaděče </w:t>
      </w:r>
      <w:proofErr w:type="spellStart"/>
      <w:r w:rsidR="00B85E79">
        <w:t>R</w:t>
      </w:r>
      <w:r>
        <w:t>k</w:t>
      </w:r>
      <w:proofErr w:type="spellEnd"/>
    </w:p>
    <w:p w14:paraId="640289B5" w14:textId="77777777" w:rsidR="00B27A14" w:rsidRDefault="00B27A14">
      <w:pPr>
        <w:widowControl/>
        <w:suppressAutoHyphens w:val="0"/>
        <w:spacing w:line="240" w:lineRule="auto"/>
        <w:ind w:left="0" w:firstLine="0"/>
        <w:rPr>
          <w:b/>
          <w:bCs/>
        </w:rPr>
      </w:pPr>
      <w:bookmarkStart w:id="58" w:name="__RefHeading__246_2034841062"/>
      <w:bookmarkStart w:id="59" w:name="__RefHeading__262_1618445381"/>
      <w:bookmarkStart w:id="60" w:name="__RefHeading__181_2146696534"/>
      <w:bookmarkStart w:id="61" w:name="__RefHeading__119_2025524818"/>
      <w:bookmarkStart w:id="62" w:name="__RefHeading__157_1145257684"/>
      <w:bookmarkStart w:id="63" w:name="__RefHeading__162_1393352313"/>
      <w:bookmarkStart w:id="64" w:name="__RefHeading__214_1405326072"/>
      <w:bookmarkStart w:id="65" w:name="_Toc404862550"/>
      <w:bookmarkEnd w:id="58"/>
      <w:bookmarkEnd w:id="59"/>
      <w:bookmarkEnd w:id="60"/>
      <w:bookmarkEnd w:id="61"/>
      <w:bookmarkEnd w:id="62"/>
      <w:bookmarkEnd w:id="63"/>
      <w:bookmarkEnd w:id="64"/>
      <w:r>
        <w:rPr>
          <w:b/>
          <w:bCs/>
        </w:rPr>
        <w:br w:type="page"/>
      </w:r>
    </w:p>
    <w:p w14:paraId="36DCD8C6" w14:textId="71EB1E9E" w:rsidR="00CB1CA1" w:rsidRPr="00CB1CA1" w:rsidRDefault="00CB1CA1" w:rsidP="00CB1CA1">
      <w:pPr>
        <w:spacing w:before="40" w:line="240" w:lineRule="auto"/>
        <w:rPr>
          <w:b/>
          <w:bCs/>
        </w:rPr>
      </w:pPr>
      <w:r w:rsidRPr="00CB1CA1">
        <w:rPr>
          <w:b/>
          <w:bCs/>
        </w:rPr>
        <w:lastRenderedPageBreak/>
        <w:t xml:space="preserve">Popis navrženého řešení </w:t>
      </w:r>
    </w:p>
    <w:p w14:paraId="5174F3A7" w14:textId="77777777" w:rsidR="00BB72AA" w:rsidRDefault="00621447" w:rsidP="000E544B">
      <w:pPr>
        <w:pStyle w:val="Nadpis2"/>
      </w:pPr>
      <w:bookmarkStart w:id="66" w:name="_Toc121835121"/>
      <w:r>
        <w:t>Rozvaděč a p</w:t>
      </w:r>
      <w:r w:rsidR="00D2636B">
        <w:t xml:space="preserve">řipojení na </w:t>
      </w:r>
      <w:r w:rsidR="00B85E79">
        <w:t>stávající N.N. rozvod</w:t>
      </w:r>
      <w:bookmarkEnd w:id="66"/>
    </w:p>
    <w:p w14:paraId="77489B58" w14:textId="60D9396B" w:rsidR="00536819" w:rsidRDefault="00B85E79" w:rsidP="00DC36EE">
      <w:pPr>
        <w:widowControl/>
        <w:suppressAutoHyphens w:val="0"/>
        <w:autoSpaceDE w:val="0"/>
        <w:autoSpaceDN w:val="0"/>
        <w:adjustRightInd w:val="0"/>
        <w:spacing w:line="240" w:lineRule="auto"/>
        <w:ind w:left="0" w:firstLine="0"/>
      </w:pPr>
      <w:r>
        <w:t xml:space="preserve">Nový rozvaděč </w:t>
      </w:r>
      <w:proofErr w:type="spellStart"/>
      <w:r>
        <w:t>R</w:t>
      </w:r>
      <w:r w:rsidR="00B27A14">
        <w:t>k</w:t>
      </w:r>
      <w:proofErr w:type="spellEnd"/>
      <w:r w:rsidR="00B27A14">
        <w:t xml:space="preserve"> v provedení na povrch </w:t>
      </w:r>
      <w:r w:rsidR="00DC36EE">
        <w:t>bude postavený v</w:t>
      </w:r>
      <w:r w:rsidR="00536819">
        <w:t> kotelně vedle rozvaděče M+R</w:t>
      </w:r>
      <w:r w:rsidR="00F54C08">
        <w:t>.</w:t>
      </w:r>
      <w:r w:rsidR="00536819">
        <w:t xml:space="preserve"> </w:t>
      </w:r>
      <w:r w:rsidR="00F54C08">
        <w:t>Rozvaděč M+R</w:t>
      </w:r>
      <w:r w:rsidR="00536819">
        <w:t xml:space="preserve"> bude z rozvaděče </w:t>
      </w:r>
      <w:proofErr w:type="spellStart"/>
      <w:r w:rsidR="00536819">
        <w:t>Rk</w:t>
      </w:r>
      <w:proofErr w:type="spellEnd"/>
      <w:r w:rsidR="00536819">
        <w:t>. připojený</w:t>
      </w:r>
      <w:r w:rsidR="00DC36EE">
        <w:t>.</w:t>
      </w:r>
      <w:r>
        <w:t xml:space="preserve"> </w:t>
      </w:r>
    </w:p>
    <w:p w14:paraId="12B484CA" w14:textId="1328DA9F" w:rsidR="00536819" w:rsidRDefault="00536819" w:rsidP="00DC36EE">
      <w:pPr>
        <w:widowControl/>
        <w:suppressAutoHyphens w:val="0"/>
        <w:autoSpaceDE w:val="0"/>
        <w:autoSpaceDN w:val="0"/>
        <w:adjustRightInd w:val="0"/>
        <w:spacing w:line="240" w:lineRule="auto"/>
        <w:ind w:left="0" w:firstLine="0"/>
      </w:pPr>
      <w:r>
        <w:t xml:space="preserve">Rozvaděč </w:t>
      </w:r>
      <w:proofErr w:type="spellStart"/>
      <w:r>
        <w:t>Rk</w:t>
      </w:r>
      <w:proofErr w:type="spellEnd"/>
      <w:r>
        <w:t xml:space="preserve"> bude připojený ze stávajícího rozvaděče RHK v 1.PP budovy. V rozvaděči RHK se nainstaluje </w:t>
      </w:r>
      <w:r w:rsidR="003B4031">
        <w:t xml:space="preserve">výkonový jistič 3x200A pro jištění hlavního přívodu CYKY-J4x95 do rozvaděče </w:t>
      </w:r>
      <w:proofErr w:type="spellStart"/>
      <w:r w:rsidR="003B4031">
        <w:t>Rk</w:t>
      </w:r>
      <w:proofErr w:type="spellEnd"/>
      <w:r w:rsidR="003B4031">
        <w:t>.</w:t>
      </w:r>
    </w:p>
    <w:p w14:paraId="1F8197A6" w14:textId="67607010" w:rsidR="003B4031" w:rsidRDefault="003B4031" w:rsidP="00DC36EE">
      <w:pPr>
        <w:widowControl/>
        <w:suppressAutoHyphens w:val="0"/>
        <w:autoSpaceDE w:val="0"/>
        <w:autoSpaceDN w:val="0"/>
        <w:adjustRightInd w:val="0"/>
        <w:spacing w:line="240" w:lineRule="auto"/>
        <w:ind w:left="0" w:firstLine="0"/>
      </w:pPr>
      <w:r>
        <w:t xml:space="preserve">Hlavní přívod </w:t>
      </w:r>
      <w:r w:rsidR="00F54C08">
        <w:t xml:space="preserve">CYKY-J4x95 </w:t>
      </w:r>
      <w:r>
        <w:t>v 1.PP bude uložený na ocelov</w:t>
      </w:r>
      <w:r w:rsidR="00A45FBB">
        <w:t>é</w:t>
      </w:r>
      <w:r>
        <w:t>m kabelovém žlabu a dále stoupacím vedením do kotelny.</w:t>
      </w:r>
    </w:p>
    <w:p w14:paraId="7BD8CD12" w14:textId="13621F91" w:rsidR="00BB72AA" w:rsidRDefault="00FA1C9B" w:rsidP="00DC36EE">
      <w:pPr>
        <w:pStyle w:val="Nadpis2"/>
      </w:pPr>
      <w:bookmarkStart w:id="67" w:name="_Toc121835122"/>
      <w:r>
        <w:t xml:space="preserve">Rozvody </w:t>
      </w:r>
      <w:r w:rsidR="00F54C08">
        <w:t>pro</w:t>
      </w:r>
      <w:r w:rsidR="003B4031">
        <w:t> technologii kotelny</w:t>
      </w:r>
      <w:bookmarkEnd w:id="67"/>
    </w:p>
    <w:p w14:paraId="47402CB7" w14:textId="649AEF5B" w:rsidR="00834F7D" w:rsidRPr="001F58FB" w:rsidRDefault="004775C3" w:rsidP="001F18C5">
      <w:pPr>
        <w:pStyle w:val="normalOdsazDl"/>
        <w:rPr>
          <w:sz w:val="24"/>
          <w:szCs w:val="24"/>
        </w:rPr>
      </w:pPr>
      <w:r w:rsidRPr="001F58FB">
        <w:rPr>
          <w:sz w:val="24"/>
          <w:szCs w:val="24"/>
        </w:rPr>
        <w:t xml:space="preserve">Rozvody přívodů </w:t>
      </w:r>
      <w:r w:rsidR="003B4031" w:rsidRPr="001F58FB">
        <w:rPr>
          <w:sz w:val="24"/>
          <w:szCs w:val="24"/>
        </w:rPr>
        <w:t>k</w:t>
      </w:r>
      <w:r w:rsidR="00F54C08">
        <w:rPr>
          <w:sz w:val="24"/>
          <w:szCs w:val="24"/>
        </w:rPr>
        <w:t> </w:t>
      </w:r>
      <w:r w:rsidR="003B4031" w:rsidRPr="001F58FB">
        <w:rPr>
          <w:sz w:val="24"/>
          <w:szCs w:val="24"/>
        </w:rPr>
        <w:t>technologi</w:t>
      </w:r>
      <w:r w:rsidR="00F54C08">
        <w:rPr>
          <w:sz w:val="24"/>
          <w:szCs w:val="24"/>
        </w:rPr>
        <w:t>i kotelny</w:t>
      </w:r>
      <w:r w:rsidR="003B4031" w:rsidRPr="001F58FB">
        <w:rPr>
          <w:sz w:val="24"/>
          <w:szCs w:val="24"/>
        </w:rPr>
        <w:t xml:space="preserve"> se použ</w:t>
      </w:r>
      <w:r w:rsidR="005A018C" w:rsidRPr="001F58FB">
        <w:rPr>
          <w:sz w:val="24"/>
          <w:szCs w:val="24"/>
        </w:rPr>
        <w:t>i</w:t>
      </w:r>
      <w:r w:rsidR="001F58FB" w:rsidRPr="001F58FB">
        <w:rPr>
          <w:sz w:val="24"/>
          <w:szCs w:val="24"/>
        </w:rPr>
        <w:t xml:space="preserve">jí </w:t>
      </w:r>
      <w:r w:rsidRPr="001F58FB">
        <w:rPr>
          <w:sz w:val="24"/>
          <w:szCs w:val="24"/>
        </w:rPr>
        <w:t xml:space="preserve">kabely </w:t>
      </w:r>
      <w:r w:rsidR="001F58FB" w:rsidRPr="001F58FB">
        <w:rPr>
          <w:sz w:val="24"/>
          <w:szCs w:val="24"/>
        </w:rPr>
        <w:t xml:space="preserve">typu </w:t>
      </w:r>
      <w:r w:rsidRPr="001F58FB">
        <w:rPr>
          <w:sz w:val="24"/>
          <w:szCs w:val="24"/>
        </w:rPr>
        <w:t>CYKY</w:t>
      </w:r>
      <w:r w:rsidR="001F58FB" w:rsidRPr="001F58FB">
        <w:rPr>
          <w:sz w:val="24"/>
          <w:szCs w:val="24"/>
        </w:rPr>
        <w:t>.</w:t>
      </w:r>
      <w:r w:rsidR="001F18C5" w:rsidRPr="001F58FB">
        <w:rPr>
          <w:sz w:val="24"/>
          <w:szCs w:val="24"/>
        </w:rPr>
        <w:t xml:space="preserve"> Pro uložení kabelů se využijí stávající kabelové trasy, nebo se trasy upřesní před montáží za spolupráce se správcem objektu.</w:t>
      </w:r>
    </w:p>
    <w:p w14:paraId="04004805" w14:textId="77777777" w:rsidR="00834F7D" w:rsidRDefault="00834F7D">
      <w:pPr>
        <w:widowControl/>
        <w:suppressAutoHyphens w:val="0"/>
        <w:spacing w:line="240" w:lineRule="auto"/>
        <w:ind w:left="0" w:firstLine="0"/>
        <w:rPr>
          <w:sz w:val="22"/>
        </w:rPr>
      </w:pPr>
    </w:p>
    <w:p w14:paraId="19D78BA3" w14:textId="77777777" w:rsidR="00BB72AA" w:rsidRDefault="00CB1CA1" w:rsidP="00CB1CA1">
      <w:pPr>
        <w:spacing w:before="40" w:line="240" w:lineRule="auto"/>
        <w:rPr>
          <w:b/>
          <w:bCs/>
        </w:rPr>
      </w:pPr>
      <w:r w:rsidRPr="00CB1CA1">
        <w:rPr>
          <w:b/>
          <w:bCs/>
        </w:rPr>
        <w:t>Bilance energií</w:t>
      </w:r>
    </w:p>
    <w:p w14:paraId="7D1498F2" w14:textId="77777777" w:rsidR="007930BD" w:rsidRDefault="007930BD" w:rsidP="00160C0C">
      <w:pPr>
        <w:pStyle w:val="normalOdsazDl"/>
      </w:pPr>
    </w:p>
    <w:p w14:paraId="1A3C669D" w14:textId="4ADDAE6C" w:rsidR="007930BD" w:rsidRPr="00B02EA8" w:rsidRDefault="00B02EA8" w:rsidP="00160C0C">
      <w:pPr>
        <w:pStyle w:val="normalOdsazDl"/>
        <w:rPr>
          <w:u w:val="single"/>
        </w:rPr>
      </w:pPr>
      <w:r w:rsidRPr="00B02EA8">
        <w:rPr>
          <w:u w:val="single"/>
        </w:rPr>
        <w:t xml:space="preserve">Podklady dodavatele </w:t>
      </w:r>
      <w:r w:rsidR="001F58FB">
        <w:rPr>
          <w:u w:val="single"/>
        </w:rPr>
        <w:t>vytápě</w:t>
      </w:r>
      <w:r w:rsidR="00D9043D">
        <w:rPr>
          <w:u w:val="single"/>
        </w:rPr>
        <w:t>ní</w:t>
      </w:r>
    </w:p>
    <w:p w14:paraId="1A3961B0" w14:textId="3A9339C3" w:rsidR="007930BD" w:rsidRDefault="00D9043D" w:rsidP="00160C0C">
      <w:pPr>
        <w:pStyle w:val="normalOdsazDl"/>
      </w:pPr>
      <w:r>
        <w:t xml:space="preserve">4x Tepelné čerpadlo </w:t>
      </w:r>
      <w:r>
        <w:tab/>
      </w:r>
      <w:r w:rsidR="00B02EA8">
        <w:t xml:space="preserve">400 V, </w:t>
      </w:r>
      <w:r>
        <w:t>34</w:t>
      </w:r>
      <w:r w:rsidR="00B02EA8">
        <w:t>,5 kW</w:t>
      </w:r>
    </w:p>
    <w:p w14:paraId="1C7F2DFF" w14:textId="2478B852" w:rsidR="00B02EA8" w:rsidRDefault="00D9043D" w:rsidP="00160C0C">
      <w:pPr>
        <w:pStyle w:val="normalOdsazDl"/>
      </w:pPr>
      <w:r>
        <w:t>Rozvaděč M+R</w:t>
      </w:r>
      <w:r>
        <w:tab/>
        <w:t xml:space="preserve"> 230 V, 1 kW</w:t>
      </w:r>
    </w:p>
    <w:p w14:paraId="5614424A" w14:textId="06EC29F5" w:rsidR="00B02EA8" w:rsidRDefault="00D9043D" w:rsidP="00B02EA8">
      <w:pPr>
        <w:pStyle w:val="normalOdsazDl"/>
      </w:pPr>
      <w:r w:rsidRPr="00D9043D">
        <w:t>Expanzní automat</w:t>
      </w:r>
      <w:r>
        <w:t xml:space="preserve"> </w:t>
      </w:r>
      <w:r>
        <w:tab/>
        <w:t xml:space="preserve"> </w:t>
      </w:r>
      <w:r w:rsidR="00B02EA8">
        <w:t xml:space="preserve">230 V, </w:t>
      </w:r>
      <w:r>
        <w:t>0,8</w:t>
      </w:r>
      <w:r w:rsidR="00B02EA8">
        <w:t xml:space="preserve"> </w:t>
      </w:r>
      <w:r>
        <w:t>k</w:t>
      </w:r>
      <w:r w:rsidR="00B02EA8">
        <w:t>W</w:t>
      </w:r>
    </w:p>
    <w:p w14:paraId="0A0B9CF3" w14:textId="77777777" w:rsidR="00D9043D" w:rsidRDefault="00D9043D" w:rsidP="00160C0C">
      <w:pPr>
        <w:pStyle w:val="normalOdsazDl"/>
        <w:rPr>
          <w:u w:val="single"/>
        </w:rPr>
      </w:pPr>
    </w:p>
    <w:p w14:paraId="24261381" w14:textId="54277DA2" w:rsidR="007930BD" w:rsidRPr="00E1493A" w:rsidRDefault="00DD769B" w:rsidP="00160C0C">
      <w:pPr>
        <w:pStyle w:val="normalOdsazDl"/>
        <w:rPr>
          <w:u w:val="single"/>
        </w:rPr>
      </w:pPr>
      <w:r w:rsidRPr="00E1493A">
        <w:rPr>
          <w:u w:val="single"/>
        </w:rPr>
        <w:t>Dimenzování zařízení</w:t>
      </w:r>
    </w:p>
    <w:p w14:paraId="63C6FBC6" w14:textId="1E79FA92" w:rsidR="00DD769B" w:rsidRDefault="00DD769B" w:rsidP="00160C0C">
      <w:pPr>
        <w:pStyle w:val="normalOdsazDl"/>
      </w:pPr>
      <w:r>
        <w:t>zadaná současnost zřízení</w:t>
      </w:r>
      <w:r w:rsidR="005178FA">
        <w:t xml:space="preserve"> </w:t>
      </w:r>
      <w:r w:rsidR="005178FA">
        <w:tab/>
      </w:r>
      <w:r>
        <w:t>ß=1</w:t>
      </w:r>
    </w:p>
    <w:p w14:paraId="4A014676" w14:textId="77777777" w:rsidR="005178FA" w:rsidRDefault="00DD769B" w:rsidP="005178FA">
      <w:pPr>
        <w:pStyle w:val="normalOdsazDl"/>
      </w:pPr>
      <w:r>
        <w:t>Instalovaný příkon</w:t>
      </w:r>
      <w:r w:rsidR="005178FA">
        <w:t xml:space="preserve"> </w:t>
      </w:r>
      <w:r w:rsidR="005178FA">
        <w:tab/>
      </w:r>
      <w:r w:rsidR="005178FA">
        <w:tab/>
      </w:r>
      <w:r>
        <w:t>13</w:t>
      </w:r>
      <w:r w:rsidR="00D9043D">
        <w:t>8</w:t>
      </w:r>
      <w:r>
        <w:t xml:space="preserve"> kW</w:t>
      </w:r>
    </w:p>
    <w:p w14:paraId="24FECAAF" w14:textId="1CEE5321" w:rsidR="005178FA" w:rsidRDefault="00160C0C" w:rsidP="005178FA">
      <w:pPr>
        <w:pStyle w:val="normalOdsazDl"/>
      </w:pPr>
      <w:r w:rsidRPr="00DD769B">
        <w:t>výpočtový příko</w:t>
      </w:r>
      <w:r w:rsidR="005178FA">
        <w:t xml:space="preserve">n </w:t>
      </w:r>
      <w:r w:rsidR="005178FA">
        <w:tab/>
      </w:r>
      <w:r w:rsidR="005178FA">
        <w:tab/>
      </w:r>
      <w:r w:rsidR="00DD769B" w:rsidRPr="00DD769B">
        <w:t>13</w:t>
      </w:r>
      <w:r w:rsidR="00D9043D">
        <w:t>8</w:t>
      </w:r>
      <w:r w:rsidR="00DD769B" w:rsidRPr="00DD769B">
        <w:t xml:space="preserve"> kW</w:t>
      </w:r>
    </w:p>
    <w:p w14:paraId="6B3BD2B9" w14:textId="28F8458C" w:rsidR="00D9043D" w:rsidRPr="00DD769B" w:rsidRDefault="00D9043D" w:rsidP="005178FA">
      <w:pPr>
        <w:pStyle w:val="normalOdsazDl"/>
      </w:pPr>
      <w:r w:rsidRPr="00DD769B">
        <w:t xml:space="preserve">výpočtový </w:t>
      </w:r>
      <w:r>
        <w:t>proud</w:t>
      </w:r>
      <w:r w:rsidR="005178FA">
        <w:t xml:space="preserve"> </w:t>
      </w:r>
      <w:r w:rsidR="005178FA">
        <w:tab/>
      </w:r>
      <w:r w:rsidR="005178FA">
        <w:tab/>
      </w:r>
      <w:r>
        <w:t>199,19 A</w:t>
      </w:r>
    </w:p>
    <w:bookmarkEnd w:id="65"/>
    <w:p w14:paraId="0ABCCF05" w14:textId="77777777" w:rsidR="00D013BA" w:rsidRPr="00273744" w:rsidRDefault="00D013BA" w:rsidP="00273744">
      <w:pPr>
        <w:pStyle w:val="normalOdsazDl"/>
      </w:pPr>
    </w:p>
    <w:p w14:paraId="085EB163" w14:textId="77777777" w:rsidR="00A6068C" w:rsidRDefault="00A6068C" w:rsidP="000E544B">
      <w:pPr>
        <w:pStyle w:val="Nadpis2"/>
      </w:pPr>
      <w:bookmarkStart w:id="68" w:name="__RefHeading__250_2034841062"/>
      <w:bookmarkStart w:id="69" w:name="__RefHeading__266_1618445381"/>
      <w:bookmarkStart w:id="70" w:name="__RefHeading__183_2146696534"/>
      <w:bookmarkStart w:id="71" w:name="__RefHeading__121_2025524818"/>
      <w:bookmarkStart w:id="72" w:name="__RefHeading__174_234934469"/>
      <w:bookmarkStart w:id="73" w:name="__RefHeading__96_1410923509"/>
      <w:bookmarkStart w:id="74" w:name="__RefHeading__90_953043843"/>
      <w:bookmarkStart w:id="75" w:name="__RefHeading__125_790571456"/>
      <w:bookmarkStart w:id="76" w:name="__RefHeading__159_1145257684"/>
      <w:bookmarkStart w:id="77" w:name="__RefHeading__164_1393352313"/>
      <w:bookmarkStart w:id="78" w:name="__RefHeading__218_1405326072"/>
      <w:bookmarkStart w:id="79" w:name="__RefHeading__252_2034841062"/>
      <w:bookmarkStart w:id="80" w:name="__RefHeading__268_1618445381"/>
      <w:bookmarkStart w:id="81" w:name="__RefHeading__185_2146696534"/>
      <w:bookmarkStart w:id="82" w:name="__RefHeading__123_2025524818"/>
      <w:bookmarkStart w:id="83" w:name="__RefHeading__176_234934469"/>
      <w:bookmarkStart w:id="84" w:name="__RefHeading__98_1410923509"/>
      <w:bookmarkStart w:id="85" w:name="__RefHeading__92_953043843"/>
      <w:bookmarkStart w:id="86" w:name="__RefHeading__127_790571456"/>
      <w:bookmarkStart w:id="87" w:name="__RefHeading__161_1145257684"/>
      <w:bookmarkStart w:id="88" w:name="__RefHeading__166_1393352313"/>
      <w:bookmarkStart w:id="89" w:name="__RefHeading__220_1405326072"/>
      <w:bookmarkStart w:id="90" w:name="_Toc404862553"/>
      <w:bookmarkStart w:id="91" w:name="_Toc121835123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r>
        <w:t xml:space="preserve">Revize a </w:t>
      </w:r>
      <w:r w:rsidRPr="000E544B">
        <w:t>dokumentace</w:t>
      </w:r>
      <w:r>
        <w:t xml:space="preserve"> skutečného provedení</w:t>
      </w:r>
      <w:bookmarkEnd w:id="90"/>
      <w:bookmarkEnd w:id="91"/>
    </w:p>
    <w:p w14:paraId="33C7C9C7" w14:textId="1DD9A02B" w:rsidR="00A6068C" w:rsidRPr="00094C0F" w:rsidRDefault="00A6068C" w:rsidP="00094C0F">
      <w:pPr>
        <w:pStyle w:val="normalOdsazDl"/>
      </w:pPr>
      <w:r w:rsidRPr="00094C0F">
        <w:t xml:space="preserve">Po skončení </w:t>
      </w:r>
      <w:r w:rsidR="00A36176" w:rsidRPr="00094C0F">
        <w:t xml:space="preserve">montáže </w:t>
      </w:r>
      <w:r w:rsidR="00C33061">
        <w:t xml:space="preserve">elektrických rozvodů </w:t>
      </w:r>
      <w:r w:rsidRPr="00094C0F">
        <w:t>zajistí provádě</w:t>
      </w:r>
      <w:r w:rsidR="007B1C9E">
        <w:t>jí</w:t>
      </w:r>
      <w:r w:rsidRPr="00094C0F">
        <w:t>cí firma výchozí reviz</w:t>
      </w:r>
      <w:r w:rsidR="005178FA">
        <w:t>i</w:t>
      </w:r>
      <w:r w:rsidRPr="00094C0F">
        <w:t xml:space="preserve"> a dokumentaci skutečného provedení. Výchozí revize prokáže, že </w:t>
      </w:r>
      <w:r w:rsidR="0009663A">
        <w:t>elektr</w:t>
      </w:r>
      <w:r w:rsidR="00427E49">
        <w:t>ick</w:t>
      </w:r>
      <w:r w:rsidR="005178FA">
        <w:t>é</w:t>
      </w:r>
      <w:r w:rsidR="00427E49">
        <w:t xml:space="preserve"> rozvod</w:t>
      </w:r>
      <w:r w:rsidR="005178FA">
        <w:t>y</w:t>
      </w:r>
      <w:r w:rsidR="00A36176" w:rsidRPr="00094C0F">
        <w:t xml:space="preserve"> j</w:t>
      </w:r>
      <w:r w:rsidR="0009663A">
        <w:t>sou</w:t>
      </w:r>
      <w:r w:rsidR="00A36176" w:rsidRPr="00094C0F">
        <w:t xml:space="preserve"> </w:t>
      </w:r>
      <w:r w:rsidRPr="00094C0F">
        <w:t>provozuschopn</w:t>
      </w:r>
      <w:r w:rsidR="0009663A">
        <w:t>é</w:t>
      </w:r>
      <w:r w:rsidRPr="00094C0F">
        <w:t>, bezpečn</w:t>
      </w:r>
      <w:r w:rsidR="0009663A">
        <w:t>é</w:t>
      </w:r>
      <w:r w:rsidRPr="00094C0F">
        <w:t xml:space="preserve"> a že vyhovuj</w:t>
      </w:r>
      <w:r w:rsidR="0009663A">
        <w:t>í</w:t>
      </w:r>
      <w:r w:rsidRPr="00094C0F">
        <w:t xml:space="preserve"> platným předpisům a ČSN. </w:t>
      </w:r>
    </w:p>
    <w:p w14:paraId="1294B495" w14:textId="77777777" w:rsidR="00A6068C" w:rsidRDefault="00A6068C" w:rsidP="00094C0F">
      <w:pPr>
        <w:pStyle w:val="normalOdsazDl"/>
      </w:pPr>
      <w:r w:rsidRPr="00094C0F">
        <w:t>Zprávu o výchozí revizi a dokumentaci skutečného provedení předá dodavatel investorovi.</w:t>
      </w:r>
    </w:p>
    <w:p w14:paraId="6DE07112" w14:textId="77777777" w:rsidR="00A6068C" w:rsidRDefault="00A6068C" w:rsidP="000E544B">
      <w:pPr>
        <w:pStyle w:val="Nadpis2"/>
        <w:rPr>
          <w:lang w:eastAsia="ar-SA" w:bidi="ar-SA"/>
        </w:rPr>
      </w:pPr>
      <w:bookmarkStart w:id="92" w:name="__RefHeading__254_2034841062"/>
      <w:bookmarkStart w:id="93" w:name="__RefHeading__270_1618445381"/>
      <w:bookmarkStart w:id="94" w:name="__RefHeading__187_2146696534"/>
      <w:bookmarkStart w:id="95" w:name="__RefHeading__125_2025524818"/>
      <w:bookmarkStart w:id="96" w:name="__RefHeading__180_234934469"/>
      <w:bookmarkStart w:id="97" w:name="__RefHeading__102_1410923509"/>
      <w:bookmarkStart w:id="98" w:name="__RefHeading__60_1817114180"/>
      <w:bookmarkStart w:id="99" w:name="__RefHeading__49_718714283"/>
      <w:bookmarkStart w:id="100" w:name="__RefHeading__91_1255887418"/>
      <w:bookmarkStart w:id="101" w:name="__RefHeading__96_953043843"/>
      <w:bookmarkStart w:id="102" w:name="__RefHeading__131_790571456"/>
      <w:bookmarkStart w:id="103" w:name="__RefHeading__163_1145257684"/>
      <w:bookmarkStart w:id="104" w:name="__RefHeading__168_1393352313"/>
      <w:bookmarkStart w:id="105" w:name="__RefHeading__222_1405326072"/>
      <w:bookmarkStart w:id="106" w:name="__RefHeading__256_2034841062"/>
      <w:bookmarkStart w:id="107" w:name="__RefHeading__272_1618445381"/>
      <w:bookmarkStart w:id="108" w:name="__RefHeading__189_2146696534"/>
      <w:bookmarkStart w:id="109" w:name="__RefHeading__127_2025524818"/>
      <w:bookmarkStart w:id="110" w:name="__RefHeading__182_234934469"/>
      <w:bookmarkStart w:id="111" w:name="__RefHeading__104_1410923509"/>
      <w:bookmarkStart w:id="112" w:name="__RefHeading__62_1817114180"/>
      <w:bookmarkStart w:id="113" w:name="__RefHeading__51_718714283"/>
      <w:bookmarkStart w:id="114" w:name="__RefHeading__93_1255887418"/>
      <w:bookmarkStart w:id="115" w:name="__RefHeading__98_953043843"/>
      <w:bookmarkStart w:id="116" w:name="__RefHeading__133_790571456"/>
      <w:bookmarkStart w:id="117" w:name="__RefHeading__165_1145257684"/>
      <w:bookmarkStart w:id="118" w:name="__RefHeading__170_1393352313"/>
      <w:bookmarkStart w:id="119" w:name="__RefHeading__224_1405326072"/>
      <w:bookmarkStart w:id="120" w:name="_Toc404862555"/>
      <w:bookmarkStart w:id="121" w:name="_Toc121835124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>
        <w:t xml:space="preserve">Požadavky pro </w:t>
      </w:r>
      <w:r w:rsidRPr="000E544B">
        <w:t>bezpečnost</w:t>
      </w:r>
      <w:r>
        <w:t xml:space="preserve"> a ochranu zdraví při montáži</w:t>
      </w:r>
      <w:bookmarkEnd w:id="120"/>
      <w:bookmarkEnd w:id="121"/>
    </w:p>
    <w:p w14:paraId="565EC18A" w14:textId="54E597BB" w:rsidR="00A6068C" w:rsidRDefault="00A6068C">
      <w:pPr>
        <w:pStyle w:val="normalOdsazDl"/>
      </w:pPr>
      <w:r>
        <w:rPr>
          <w:lang w:eastAsia="ar-SA" w:bidi="ar-SA"/>
        </w:rPr>
        <w:t>Je</w:t>
      </w:r>
      <w:r>
        <w:t xml:space="preserve"> </w:t>
      </w:r>
      <w:r>
        <w:rPr>
          <w:lang w:eastAsia="ar-SA" w:bidi="ar-SA"/>
        </w:rPr>
        <w:t>nutné</w:t>
      </w:r>
      <w:r>
        <w:t xml:space="preserve"> dodržovat všechny bezpečnostní předpisy při práci. Montáž</w:t>
      </w:r>
      <w:r w:rsidR="005178FA">
        <w:t>e</w:t>
      </w:r>
      <w:r>
        <w:t xml:space="preserve"> </w:t>
      </w:r>
      <w:r w:rsidR="0009663A">
        <w:t>elektr</w:t>
      </w:r>
      <w:r w:rsidR="00E1493A">
        <w:t xml:space="preserve">ických rozvodů </w:t>
      </w:r>
      <w:r>
        <w:t>musí být svěřen</w:t>
      </w:r>
      <w:r w:rsidR="00A36176">
        <w:t>é</w:t>
      </w:r>
      <w:r>
        <w:t xml:space="preserve"> odborné firmě s kvalifikovanými a prokazatelně vyškolenými pracovníky.</w:t>
      </w:r>
    </w:p>
    <w:p w14:paraId="0C33AAAB" w14:textId="77777777" w:rsidR="00A6068C" w:rsidRDefault="00BC58AA" w:rsidP="000E544B">
      <w:pPr>
        <w:pStyle w:val="Nadpis2"/>
      </w:pPr>
      <w:bookmarkStart w:id="122" w:name="__RefHeading__258_2034841062"/>
      <w:bookmarkStart w:id="123" w:name="__RefHeading__274_1618445381"/>
      <w:bookmarkStart w:id="124" w:name="__RefHeading__191_2146696534"/>
      <w:bookmarkStart w:id="125" w:name="__RefHeading__129_2025524818"/>
      <w:bookmarkStart w:id="126" w:name="__RefHeading__184_234934469"/>
      <w:bookmarkStart w:id="127" w:name="__RefHeading__106_1410923509"/>
      <w:bookmarkStart w:id="128" w:name="__RefHeading__64_1817114180"/>
      <w:bookmarkStart w:id="129" w:name="__RefHeading__53_718714283"/>
      <w:bookmarkStart w:id="130" w:name="__RefHeading__95_1255887418"/>
      <w:bookmarkStart w:id="131" w:name="__RefHeading__100_953043843"/>
      <w:bookmarkStart w:id="132" w:name="__RefHeading__135_790571456"/>
      <w:bookmarkStart w:id="133" w:name="__RefHeading__167_1145257684"/>
      <w:bookmarkStart w:id="134" w:name="__RefHeading__172_1393352313"/>
      <w:bookmarkStart w:id="135" w:name="__RefHeading__226_1405326072"/>
      <w:bookmarkStart w:id="136" w:name="_Toc121835125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>
        <w:t>Závěr</w:t>
      </w:r>
      <w:bookmarkEnd w:id="136"/>
    </w:p>
    <w:p w14:paraId="35272C4D" w14:textId="77777777" w:rsidR="00A6068C" w:rsidRDefault="00A6068C">
      <w:pPr>
        <w:pStyle w:val="normalOdsazDl"/>
      </w:pPr>
      <w:r>
        <w:t xml:space="preserve">V této dokumentaci jsou zahrnuty výsledky koordinací v </w:t>
      </w:r>
      <w:r w:rsidR="00BC58AA">
        <w:t xml:space="preserve">průběhu </w:t>
      </w:r>
      <w:r>
        <w:t xml:space="preserve">zpracování tohoto projektu. </w:t>
      </w:r>
    </w:p>
    <w:sectPr w:rsidR="00A6068C" w:rsidSect="00246C0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984" w:right="1440" w:bottom="913" w:left="1440" w:header="850" w:footer="794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08013" w14:textId="77777777" w:rsidR="00B83F51" w:rsidRDefault="00B83F51">
      <w:pPr>
        <w:spacing w:line="240" w:lineRule="auto"/>
      </w:pPr>
      <w:r>
        <w:separator/>
      </w:r>
    </w:p>
  </w:endnote>
  <w:endnote w:type="continuationSeparator" w:id="0">
    <w:p w14:paraId="32DA58C3" w14:textId="77777777" w:rsidR="00B83F51" w:rsidRDefault="00B83F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6F2E6" w14:textId="77777777" w:rsidR="00E441C7" w:rsidRDefault="00E441C7">
    <w:pPr>
      <w:jc w:val="center"/>
    </w:pPr>
    <w:r>
      <w:rPr>
        <w:sz w:val="20"/>
      </w:rPr>
      <w:t xml:space="preserve">strana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F8A0" w14:textId="77777777" w:rsidR="00E441C7" w:rsidRDefault="00E441C7" w:rsidP="00660E22">
    <w:pPr>
      <w:pBdr>
        <w:top w:val="single" w:sz="4" w:space="1" w:color="auto"/>
      </w:pBdr>
      <w:jc w:val="center"/>
    </w:pPr>
    <w:r>
      <w:rPr>
        <w:sz w:val="20"/>
      </w:rP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2F576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7CE39" w14:textId="77777777" w:rsidR="00B83F51" w:rsidRDefault="00B83F51">
      <w:pPr>
        <w:spacing w:line="240" w:lineRule="auto"/>
      </w:pPr>
      <w:r>
        <w:separator/>
      </w:r>
    </w:p>
  </w:footnote>
  <w:footnote w:type="continuationSeparator" w:id="0">
    <w:p w14:paraId="3BE5DE88" w14:textId="77777777" w:rsidR="00B83F51" w:rsidRDefault="00B83F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D4703" w14:textId="77777777" w:rsidR="00E441C7" w:rsidRDefault="00E441C7">
    <w:pPr>
      <w:pStyle w:val="IdentUdaj"/>
      <w:jc w:val="right"/>
    </w:pPr>
    <w:r>
      <w:t>Novostavba polyfunkčního domu</w:t>
    </w:r>
  </w:p>
  <w:p w14:paraId="047A0B7F" w14:textId="77777777" w:rsidR="00E441C7" w:rsidRDefault="00E441C7">
    <w:pPr>
      <w:pStyle w:val="IdentUdaj"/>
      <w:jc w:val="right"/>
    </w:pPr>
    <w:r>
      <w:t>Silnoproudá elektroinstalace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562E3" w14:textId="77777777" w:rsidR="00E441C7" w:rsidRPr="003B4D5A" w:rsidRDefault="00A93170" w:rsidP="00E864C2">
    <w:pPr>
      <w:pStyle w:val="IdentUdaj"/>
      <w:pBdr>
        <w:bottom w:val="single" w:sz="4" w:space="1" w:color="auto"/>
      </w:pBdr>
      <w:jc w:val="right"/>
      <w:rPr>
        <w:sz w:val="20"/>
      </w:rPr>
    </w:pPr>
    <w:r w:rsidRPr="00A93170">
      <w:rPr>
        <w:sz w:val="20"/>
      </w:rPr>
      <w:t>Chlazení hot-spotů výrobní haly SO 02.1</w:t>
    </w:r>
    <w:r w:rsidR="00E441C7">
      <w:rPr>
        <w:sz w:val="20"/>
      </w:rPr>
      <w:br/>
      <w:t>Silnoproud</w:t>
    </w:r>
    <w:r w:rsidR="00427E49">
      <w:rPr>
        <w:sz w:val="20"/>
      </w:rPr>
      <w:t>ý</w:t>
    </w:r>
    <w:r w:rsidR="00E441C7">
      <w:rPr>
        <w:sz w:val="20"/>
      </w:rPr>
      <w:t xml:space="preserve"> </w:t>
    </w:r>
    <w:r w:rsidR="00427E49">
      <w:rPr>
        <w:sz w:val="20"/>
      </w:rPr>
      <w:t>rozvod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541"/>
        </w:tabs>
        <w:ind w:left="1541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901"/>
        </w:tabs>
        <w:ind w:left="1901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261"/>
        </w:tabs>
        <w:ind w:left="2261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621"/>
        </w:tabs>
        <w:ind w:left="2621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981"/>
        </w:tabs>
        <w:ind w:left="2981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341"/>
        </w:tabs>
        <w:ind w:left="3341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701"/>
        </w:tabs>
        <w:ind w:left="3701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061"/>
        </w:tabs>
        <w:ind w:left="4061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421"/>
        </w:tabs>
        <w:ind w:left="4421" w:hanging="360"/>
      </w:pPr>
      <w:rPr>
        <w:rFonts w:ascii="OpenSymbol" w:hAnsi="OpenSymbol"/>
      </w:rPr>
    </w:lvl>
  </w:abstractNum>
  <w:abstractNum w:abstractNumId="2" w15:restartNumberingAfterBreak="0">
    <w:nsid w:val="1038601A"/>
    <w:multiLevelType w:val="multilevel"/>
    <w:tmpl w:val="08DAD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9586880">
    <w:abstractNumId w:val="0"/>
  </w:num>
  <w:num w:numId="2" w16cid:durableId="1369715931">
    <w:abstractNumId w:val="1"/>
  </w:num>
  <w:num w:numId="3" w16cid:durableId="13404276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attachedTemplate r:id="rId1"/>
  <w:stylePaneFormatFilter w:val="0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0" w:top3HeadingStyles="0" w:visibleStyles="0" w:alternateStyleNames="0"/>
  <w:stylePaneSortMethod w:val="0003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8FA"/>
    <w:rsid w:val="0003033C"/>
    <w:rsid w:val="00090130"/>
    <w:rsid w:val="00094C0F"/>
    <w:rsid w:val="0009663A"/>
    <w:rsid w:val="00096BE8"/>
    <w:rsid w:val="000B52EF"/>
    <w:rsid w:val="000C732B"/>
    <w:rsid w:val="000C776C"/>
    <w:rsid w:val="000D3626"/>
    <w:rsid w:val="000E17C2"/>
    <w:rsid w:val="000E544B"/>
    <w:rsid w:val="00100412"/>
    <w:rsid w:val="00112543"/>
    <w:rsid w:val="0012276C"/>
    <w:rsid w:val="00160C0C"/>
    <w:rsid w:val="001624C7"/>
    <w:rsid w:val="001715E2"/>
    <w:rsid w:val="00182988"/>
    <w:rsid w:val="001864CF"/>
    <w:rsid w:val="00191392"/>
    <w:rsid w:val="001D571D"/>
    <w:rsid w:val="001D655D"/>
    <w:rsid w:val="001E7B54"/>
    <w:rsid w:val="001F18C5"/>
    <w:rsid w:val="001F58FB"/>
    <w:rsid w:val="00217FA8"/>
    <w:rsid w:val="00224373"/>
    <w:rsid w:val="002269E9"/>
    <w:rsid w:val="00232EAD"/>
    <w:rsid w:val="0023573A"/>
    <w:rsid w:val="00246C0B"/>
    <w:rsid w:val="00273744"/>
    <w:rsid w:val="0027719E"/>
    <w:rsid w:val="00277E78"/>
    <w:rsid w:val="002B3FEE"/>
    <w:rsid w:val="002B7EA4"/>
    <w:rsid w:val="002D446D"/>
    <w:rsid w:val="002E04FB"/>
    <w:rsid w:val="002F0EC8"/>
    <w:rsid w:val="002F5762"/>
    <w:rsid w:val="00303CBC"/>
    <w:rsid w:val="00305989"/>
    <w:rsid w:val="00313801"/>
    <w:rsid w:val="0031661B"/>
    <w:rsid w:val="00352C21"/>
    <w:rsid w:val="00356A6C"/>
    <w:rsid w:val="00367574"/>
    <w:rsid w:val="00386143"/>
    <w:rsid w:val="003A05FE"/>
    <w:rsid w:val="003A2296"/>
    <w:rsid w:val="003A4895"/>
    <w:rsid w:val="003B4031"/>
    <w:rsid w:val="003B4D5A"/>
    <w:rsid w:val="003C349C"/>
    <w:rsid w:val="003C455E"/>
    <w:rsid w:val="003C6E6D"/>
    <w:rsid w:val="003D4BB4"/>
    <w:rsid w:val="003E1A0E"/>
    <w:rsid w:val="003E25A4"/>
    <w:rsid w:val="003F2A49"/>
    <w:rsid w:val="003F632E"/>
    <w:rsid w:val="003F7A68"/>
    <w:rsid w:val="00402399"/>
    <w:rsid w:val="0041450C"/>
    <w:rsid w:val="00427E49"/>
    <w:rsid w:val="00446F7C"/>
    <w:rsid w:val="00452F84"/>
    <w:rsid w:val="00457480"/>
    <w:rsid w:val="004775C3"/>
    <w:rsid w:val="00477DF5"/>
    <w:rsid w:val="00483653"/>
    <w:rsid w:val="00485735"/>
    <w:rsid w:val="00494880"/>
    <w:rsid w:val="00495F05"/>
    <w:rsid w:val="004C4049"/>
    <w:rsid w:val="004D2591"/>
    <w:rsid w:val="004D3BFA"/>
    <w:rsid w:val="004F1E9B"/>
    <w:rsid w:val="004F4B81"/>
    <w:rsid w:val="0051338D"/>
    <w:rsid w:val="00516355"/>
    <w:rsid w:val="005178FA"/>
    <w:rsid w:val="00522F31"/>
    <w:rsid w:val="00536819"/>
    <w:rsid w:val="00545DDC"/>
    <w:rsid w:val="005631FA"/>
    <w:rsid w:val="00571EFE"/>
    <w:rsid w:val="0059512D"/>
    <w:rsid w:val="00597F0E"/>
    <w:rsid w:val="005A018C"/>
    <w:rsid w:val="005B47CD"/>
    <w:rsid w:val="005C3313"/>
    <w:rsid w:val="005C6FF6"/>
    <w:rsid w:val="005E4559"/>
    <w:rsid w:val="005F0F9C"/>
    <w:rsid w:val="005F298F"/>
    <w:rsid w:val="00606520"/>
    <w:rsid w:val="006178E8"/>
    <w:rsid w:val="00621447"/>
    <w:rsid w:val="00624C7B"/>
    <w:rsid w:val="00642A60"/>
    <w:rsid w:val="00644796"/>
    <w:rsid w:val="00655EA5"/>
    <w:rsid w:val="00660E22"/>
    <w:rsid w:val="006976AC"/>
    <w:rsid w:val="006A364F"/>
    <w:rsid w:val="006C4F61"/>
    <w:rsid w:val="006F5EDD"/>
    <w:rsid w:val="007111FB"/>
    <w:rsid w:val="00783438"/>
    <w:rsid w:val="007930BD"/>
    <w:rsid w:val="007937CE"/>
    <w:rsid w:val="00794EB5"/>
    <w:rsid w:val="007A4E27"/>
    <w:rsid w:val="007B1C9E"/>
    <w:rsid w:val="007C6D58"/>
    <w:rsid w:val="00801155"/>
    <w:rsid w:val="00804958"/>
    <w:rsid w:val="008060EE"/>
    <w:rsid w:val="00811D2C"/>
    <w:rsid w:val="00813206"/>
    <w:rsid w:val="00826A1D"/>
    <w:rsid w:val="00834F7D"/>
    <w:rsid w:val="008457A9"/>
    <w:rsid w:val="0084788C"/>
    <w:rsid w:val="00857422"/>
    <w:rsid w:val="0088767C"/>
    <w:rsid w:val="00893A46"/>
    <w:rsid w:val="008C4BE9"/>
    <w:rsid w:val="00905E35"/>
    <w:rsid w:val="009150D4"/>
    <w:rsid w:val="0092289B"/>
    <w:rsid w:val="009247A8"/>
    <w:rsid w:val="0093351E"/>
    <w:rsid w:val="009378D0"/>
    <w:rsid w:val="009408BD"/>
    <w:rsid w:val="0095239E"/>
    <w:rsid w:val="009524B7"/>
    <w:rsid w:val="0097225B"/>
    <w:rsid w:val="00987682"/>
    <w:rsid w:val="009A0A8E"/>
    <w:rsid w:val="009C5A9B"/>
    <w:rsid w:val="009D0A3C"/>
    <w:rsid w:val="009D1FAF"/>
    <w:rsid w:val="009D3F8B"/>
    <w:rsid w:val="009E70CE"/>
    <w:rsid w:val="009F2C50"/>
    <w:rsid w:val="00A05C5C"/>
    <w:rsid w:val="00A10A7F"/>
    <w:rsid w:val="00A12B10"/>
    <w:rsid w:val="00A13D72"/>
    <w:rsid w:val="00A14C29"/>
    <w:rsid w:val="00A270AB"/>
    <w:rsid w:val="00A32685"/>
    <w:rsid w:val="00A36176"/>
    <w:rsid w:val="00A45FBB"/>
    <w:rsid w:val="00A6068C"/>
    <w:rsid w:val="00A63388"/>
    <w:rsid w:val="00A765CB"/>
    <w:rsid w:val="00A861EA"/>
    <w:rsid w:val="00A87890"/>
    <w:rsid w:val="00A93170"/>
    <w:rsid w:val="00AC4648"/>
    <w:rsid w:val="00AD70A9"/>
    <w:rsid w:val="00AD7559"/>
    <w:rsid w:val="00AD79D2"/>
    <w:rsid w:val="00AE7A42"/>
    <w:rsid w:val="00B0041B"/>
    <w:rsid w:val="00B02EA8"/>
    <w:rsid w:val="00B16FA2"/>
    <w:rsid w:val="00B21B44"/>
    <w:rsid w:val="00B257D4"/>
    <w:rsid w:val="00B27A14"/>
    <w:rsid w:val="00B3083F"/>
    <w:rsid w:val="00B55FDF"/>
    <w:rsid w:val="00B72D7A"/>
    <w:rsid w:val="00B83F51"/>
    <w:rsid w:val="00B85E79"/>
    <w:rsid w:val="00BB72AA"/>
    <w:rsid w:val="00BC58AA"/>
    <w:rsid w:val="00BD6BA0"/>
    <w:rsid w:val="00C03425"/>
    <w:rsid w:val="00C12BB0"/>
    <w:rsid w:val="00C27AED"/>
    <w:rsid w:val="00C33061"/>
    <w:rsid w:val="00C36663"/>
    <w:rsid w:val="00C370FF"/>
    <w:rsid w:val="00C447F9"/>
    <w:rsid w:val="00C47D9C"/>
    <w:rsid w:val="00C73FA9"/>
    <w:rsid w:val="00C8798C"/>
    <w:rsid w:val="00CB1611"/>
    <w:rsid w:val="00CB1CA1"/>
    <w:rsid w:val="00CC5DBC"/>
    <w:rsid w:val="00CC5E7B"/>
    <w:rsid w:val="00CD5F94"/>
    <w:rsid w:val="00CD7FAF"/>
    <w:rsid w:val="00CE6AED"/>
    <w:rsid w:val="00CF18FA"/>
    <w:rsid w:val="00CF3440"/>
    <w:rsid w:val="00D013BA"/>
    <w:rsid w:val="00D13E1C"/>
    <w:rsid w:val="00D2636B"/>
    <w:rsid w:val="00D267DE"/>
    <w:rsid w:val="00D44BA3"/>
    <w:rsid w:val="00D73097"/>
    <w:rsid w:val="00D9043D"/>
    <w:rsid w:val="00D975D7"/>
    <w:rsid w:val="00DA11CD"/>
    <w:rsid w:val="00DA32F5"/>
    <w:rsid w:val="00DC1B4A"/>
    <w:rsid w:val="00DC36EE"/>
    <w:rsid w:val="00DD769B"/>
    <w:rsid w:val="00DE3D6D"/>
    <w:rsid w:val="00E1493A"/>
    <w:rsid w:val="00E2782D"/>
    <w:rsid w:val="00E441C7"/>
    <w:rsid w:val="00E6322A"/>
    <w:rsid w:val="00E71D1B"/>
    <w:rsid w:val="00E71EB6"/>
    <w:rsid w:val="00E812EC"/>
    <w:rsid w:val="00E864C2"/>
    <w:rsid w:val="00ED5D17"/>
    <w:rsid w:val="00EF2F98"/>
    <w:rsid w:val="00F046BE"/>
    <w:rsid w:val="00F056BD"/>
    <w:rsid w:val="00F16995"/>
    <w:rsid w:val="00F37E34"/>
    <w:rsid w:val="00F54C08"/>
    <w:rsid w:val="00F75BA5"/>
    <w:rsid w:val="00F90407"/>
    <w:rsid w:val="00F94CA1"/>
    <w:rsid w:val="00FA1C9B"/>
    <w:rsid w:val="00FB38DD"/>
    <w:rsid w:val="00FB5D85"/>
    <w:rsid w:val="00FC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BD2CB0"/>
  <w15:docId w15:val="{B0EAAF0B-B5A7-43C9-8503-DF09E006D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3D72"/>
    <w:pPr>
      <w:widowControl w:val="0"/>
      <w:suppressAutoHyphens/>
      <w:spacing w:line="288" w:lineRule="auto"/>
      <w:ind w:left="680" w:hanging="679"/>
    </w:pPr>
    <w:rPr>
      <w:sz w:val="24"/>
      <w:lang w:eastAsia="hi-I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Zkladntext"/>
    <w:qFormat/>
    <w:rsid w:val="003B4D5A"/>
    <w:pPr>
      <w:numPr>
        <w:ilvl w:val="1"/>
        <w:numId w:val="1"/>
      </w:numPr>
      <w:spacing w:before="240" w:after="60"/>
      <w:ind w:left="0" w:right="-567" w:firstLine="0"/>
      <w:outlineLvl w:val="1"/>
    </w:pPr>
    <w:rPr>
      <w:rFonts w:cs="Arial"/>
      <w:b/>
      <w:sz w:val="22"/>
    </w:rPr>
  </w:style>
  <w:style w:type="paragraph" w:styleId="Nadpis3">
    <w:name w:val="heading 3"/>
    <w:basedOn w:val="Normln"/>
    <w:next w:val="Zkladntext"/>
    <w:qFormat/>
    <w:pPr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Standardnpsmoodstavce1">
    <w:name w:val="Standardní písmo odstavce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Standardnpsmoodstavce10">
    <w:name w:val="Standardní písmo odstavce1"/>
  </w:style>
  <w:style w:type="character" w:styleId="Hypertextovodkaz">
    <w:name w:val="Hyperlink"/>
    <w:uiPriority w:val="99"/>
    <w:rPr>
      <w:color w:val="000080"/>
      <w:u w:val="single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OpenSymbol"/>
    </w:rPr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Zkladntext"/>
    <w:rsid w:val="003B4D5A"/>
    <w:pPr>
      <w:keepNext/>
      <w:spacing w:before="360" w:after="180"/>
    </w:pPr>
    <w:rPr>
      <w:rFonts w:ascii="Arial" w:eastAsia="Microsoft YaHei" w:hAnsi="Arial" w:cs="Mangal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dstavec">
    <w:name w:val="Odstavec"/>
    <w:basedOn w:val="Normln"/>
    <w:pPr>
      <w:spacing w:after="115"/>
      <w:ind w:firstLine="480"/>
    </w:pPr>
  </w:style>
  <w:style w:type="paragraph" w:customStyle="1" w:styleId="Poznmka">
    <w:name w:val="Poznámka"/>
    <w:basedOn w:val="Normln"/>
    <w:pPr>
      <w:spacing w:line="100" w:lineRule="atLeast"/>
    </w:pPr>
    <w:rPr>
      <w:i/>
      <w:sz w:val="20"/>
    </w:rPr>
  </w:style>
  <w:style w:type="paragraph" w:customStyle="1" w:styleId="Stnovannadpis">
    <w:name w:val="Stínovaný nadpis"/>
    <w:basedOn w:val="Nadpis"/>
    <w:pPr>
      <w:shd w:val="clear" w:color="auto" w:fill="000000"/>
      <w:jc w:val="center"/>
    </w:pPr>
    <w:rPr>
      <w:b/>
      <w:sz w:val="36"/>
    </w:rPr>
  </w:style>
  <w:style w:type="paragraph" w:customStyle="1" w:styleId="Seznamsodrkami1">
    <w:name w:val="Seznam s odrážkami1"/>
    <w:basedOn w:val="Normln"/>
    <w:pPr>
      <w:spacing w:line="100" w:lineRule="atLeast"/>
      <w:ind w:left="480" w:hanging="480"/>
    </w:pPr>
  </w:style>
  <w:style w:type="paragraph" w:customStyle="1" w:styleId="Seznamoslovan">
    <w:name w:val="Seznam očíslovaný"/>
    <w:basedOn w:val="Normln"/>
    <w:pPr>
      <w:spacing w:line="100" w:lineRule="atLeast"/>
      <w:ind w:left="480" w:hanging="480"/>
    </w:pPr>
  </w:style>
  <w:style w:type="paragraph" w:customStyle="1" w:styleId="Absatz-Standardschriftart0">
    <w:name w:val="Absatz-Standardschriftart0"/>
    <w:basedOn w:val="Normln"/>
    <w:rPr>
      <w:sz w:val="20"/>
    </w:rPr>
  </w:style>
  <w:style w:type="paragraph" w:customStyle="1" w:styleId="WW-Standardnpsmoodstavc">
    <w:name w:val="WW-Standardní písmo odstavc"/>
    <w:basedOn w:val="Normln"/>
    <w:rPr>
      <w:sz w:val="20"/>
    </w:rPr>
  </w:style>
  <w:style w:type="paragraph" w:customStyle="1" w:styleId="Nadpis30">
    <w:name w:val="Nadpis3"/>
    <w:basedOn w:val="Normln"/>
    <w:pPr>
      <w:ind w:left="544" w:firstLine="0"/>
    </w:pPr>
    <w:rPr>
      <w:b/>
      <w:sz w:val="22"/>
    </w:rPr>
  </w:style>
  <w:style w:type="paragraph" w:customStyle="1" w:styleId="Nadpis10">
    <w:name w:val="Nadpis1"/>
    <w:basedOn w:val="Normln"/>
    <w:pPr>
      <w:pBdr>
        <w:bottom w:val="single" w:sz="8" w:space="7" w:color="000000"/>
      </w:pBdr>
      <w:jc w:val="center"/>
    </w:pPr>
    <w:rPr>
      <w:b/>
      <w:sz w:val="36"/>
    </w:rPr>
  </w:style>
  <w:style w:type="paragraph" w:customStyle="1" w:styleId="podpis">
    <w:name w:val="podpis"/>
    <w:basedOn w:val="Normln"/>
    <w:pPr>
      <w:tabs>
        <w:tab w:val="left" w:pos="0"/>
        <w:tab w:val="left" w:pos="15"/>
        <w:tab w:val="left" w:pos="162"/>
        <w:tab w:val="left" w:pos="3399"/>
        <w:tab w:val="right" w:pos="7272"/>
        <w:tab w:val="right" w:pos="8596"/>
      </w:tabs>
      <w:ind w:left="5754" w:firstLine="1"/>
    </w:pPr>
  </w:style>
  <w:style w:type="paragraph" w:customStyle="1" w:styleId="normalOdsazDl">
    <w:name w:val="normalOdsazDěl"/>
    <w:basedOn w:val="Normln"/>
    <w:rsid w:val="003B4D5A"/>
    <w:pPr>
      <w:ind w:left="0" w:firstLine="855"/>
    </w:pPr>
    <w:rPr>
      <w:sz w:val="22"/>
    </w:rPr>
  </w:style>
  <w:style w:type="paragraph" w:customStyle="1" w:styleId="seznam1">
    <w:name w:val="seznam1"/>
    <w:basedOn w:val="Normln"/>
    <w:rsid w:val="00094C0F"/>
    <w:pPr>
      <w:ind w:left="821" w:firstLine="5"/>
    </w:pPr>
    <w:rPr>
      <w:sz w:val="22"/>
    </w:rPr>
  </w:style>
  <w:style w:type="paragraph" w:customStyle="1" w:styleId="seznam1Sodr">
    <w:name w:val="seznam1Sodr"/>
    <w:basedOn w:val="seznam1"/>
    <w:pPr>
      <w:ind w:left="1355" w:hanging="481"/>
    </w:pPr>
  </w:style>
  <w:style w:type="paragraph" w:customStyle="1" w:styleId="seznam2">
    <w:name w:val="seznam2"/>
    <w:basedOn w:val="Normln"/>
    <w:pPr>
      <w:tabs>
        <w:tab w:val="right" w:pos="5371"/>
      </w:tabs>
      <w:ind w:left="821" w:firstLine="0"/>
    </w:pPr>
  </w:style>
  <w:style w:type="paragraph" w:customStyle="1" w:styleId="seznamDesTecka">
    <w:name w:val="seznamDesTecka"/>
    <w:basedOn w:val="seznam1"/>
    <w:pPr>
      <w:tabs>
        <w:tab w:val="right" w:pos="6221"/>
      </w:tabs>
    </w:pPr>
  </w:style>
  <w:style w:type="paragraph" w:customStyle="1" w:styleId="IdentUdaj">
    <w:name w:val="IdentUdaj"/>
    <w:basedOn w:val="Normln"/>
    <w:pPr>
      <w:ind w:left="3123" w:right="777" w:hanging="2264"/>
    </w:pPr>
    <w:rPr>
      <w:lang w:eastAsia="ar-SA" w:bidi="ar-SA"/>
    </w:r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024"/>
      </w:tabs>
    </w:p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4818"/>
        <w:tab w:val="right" w:pos="9024"/>
      </w:tabs>
    </w:pPr>
  </w:style>
  <w:style w:type="paragraph" w:customStyle="1" w:styleId="Zkladntext1">
    <w:name w:val="Základní text1"/>
    <w:basedOn w:val="Normln"/>
  </w:style>
  <w:style w:type="paragraph" w:customStyle="1" w:styleId="NormOdsazDl">
    <w:name w:val="NormOdsazDěl"/>
    <w:basedOn w:val="Normln"/>
    <w:pPr>
      <w:spacing w:line="252" w:lineRule="auto"/>
      <w:ind w:firstLine="826"/>
    </w:pPr>
  </w:style>
  <w:style w:type="paragraph" w:customStyle="1" w:styleId="Normln0">
    <w:name w:val="Normální~"/>
    <w:basedOn w:val="Normln"/>
    <w:rPr>
      <w:rFonts w:ascii="Arial" w:hAnsi="Arial" w:cs="Arial"/>
    </w:rPr>
  </w:style>
  <w:style w:type="paragraph" w:customStyle="1" w:styleId="normalOdsazDl0">
    <w:name w:val="normalOdsazDěl~"/>
    <w:basedOn w:val="Normln0"/>
    <w:pPr>
      <w:ind w:left="0" w:firstLine="855"/>
    </w:pPr>
  </w:style>
  <w:style w:type="paragraph" w:customStyle="1" w:styleId="seznam3">
    <w:name w:val="seznam3"/>
    <w:basedOn w:val="Normln"/>
    <w:pPr>
      <w:ind w:left="2044" w:hanging="260"/>
    </w:pPr>
  </w:style>
  <w:style w:type="paragraph" w:customStyle="1" w:styleId="Vodorovnra">
    <w:name w:val="Vodorovná čára"/>
    <w:basedOn w:val="Normln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Nadpisobsahu">
    <w:name w:val="TOC Heading"/>
    <w:basedOn w:val="Nadpis"/>
    <w:uiPriority w:val="39"/>
    <w:qFormat/>
    <w:pPr>
      <w:suppressLineNumbers/>
      <w:ind w:left="0" w:firstLine="0"/>
    </w:pPr>
    <w:rPr>
      <w:b/>
      <w:bCs/>
      <w:szCs w:val="32"/>
    </w:rPr>
  </w:style>
  <w:style w:type="paragraph" w:styleId="Obsah2">
    <w:name w:val="toc 2"/>
    <w:basedOn w:val="Rejstk"/>
    <w:uiPriority w:val="39"/>
    <w:rsid w:val="00C27AED"/>
    <w:pPr>
      <w:ind w:left="567" w:right="284" w:firstLine="0"/>
    </w:pPr>
    <w:rPr>
      <w:sz w:val="21"/>
    </w:rPr>
  </w:style>
  <w:style w:type="paragraph" w:styleId="Obsah3">
    <w:name w:val="toc 3"/>
    <w:basedOn w:val="Rejstk"/>
    <w:uiPriority w:val="39"/>
    <w:rsid w:val="00801155"/>
    <w:pPr>
      <w:ind w:left="850" w:right="283" w:firstLine="0"/>
    </w:pPr>
    <w:rPr>
      <w:sz w:val="20"/>
    </w:rPr>
  </w:style>
  <w:style w:type="paragraph" w:styleId="Obsah1">
    <w:name w:val="toc 1"/>
    <w:basedOn w:val="Rejstk"/>
    <w:uiPriority w:val="39"/>
    <w:pPr>
      <w:tabs>
        <w:tab w:val="right" w:leader="dot" w:pos="9638"/>
      </w:tabs>
      <w:ind w:left="283" w:right="283" w:firstLine="0"/>
    </w:pPr>
    <w:rPr>
      <w:sz w:val="22"/>
    </w:r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dsazenseznamu">
    <w:name w:val="Odsazení seznamu"/>
    <w:basedOn w:val="Zkladntext"/>
    <w:pPr>
      <w:tabs>
        <w:tab w:val="left" w:pos="0"/>
      </w:tabs>
      <w:ind w:left="2835" w:hanging="2551"/>
    </w:pPr>
  </w:style>
  <w:style w:type="paragraph" w:customStyle="1" w:styleId="Seznamploh">
    <w:name w:val="Seznam příloh"/>
    <w:basedOn w:val="Odsazenseznamu"/>
    <w:pPr>
      <w:tabs>
        <w:tab w:val="clear" w:pos="0"/>
      </w:tabs>
      <w:spacing w:after="0"/>
      <w:ind w:left="1145" w:firstLine="0"/>
    </w:pPr>
  </w:style>
  <w:style w:type="paragraph" w:customStyle="1" w:styleId="ZhlavR">
    <w:name w:val="Záhlaví R"/>
    <w:basedOn w:val="Normln"/>
    <w:pPr>
      <w:jc w:val="right"/>
    </w:pPr>
    <w:rPr>
      <w:sz w:val="21"/>
    </w:rPr>
  </w:style>
  <w:style w:type="paragraph" w:customStyle="1" w:styleId="Seznamodkazynormy">
    <w:name w:val="Seznam odkazy normy"/>
    <w:basedOn w:val="seznam1"/>
    <w:pPr>
      <w:tabs>
        <w:tab w:val="left" w:pos="4065"/>
      </w:tabs>
      <w:ind w:left="405"/>
    </w:pPr>
    <w:rPr>
      <w:sz w:val="21"/>
    </w:rPr>
  </w:style>
  <w:style w:type="paragraph" w:customStyle="1" w:styleId="Pedformtovantext">
    <w:name w:val="Předformátovaný text"/>
    <w:basedOn w:val="Normln"/>
    <w:rPr>
      <w:rFonts w:ascii="Courier New" w:eastAsia="NSimSun" w:hAnsi="Courier New" w:cs="Courier New"/>
      <w:sz w:val="20"/>
    </w:rPr>
  </w:style>
  <w:style w:type="paragraph" w:customStyle="1" w:styleId="NadpisD14Technikaprostedstaveb">
    <w:name w:val="Nadpis D.1.4 Technika prostředí staveb"/>
    <w:basedOn w:val="Nadpis10"/>
  </w:style>
  <w:style w:type="character" w:customStyle="1" w:styleId="ZpatChar">
    <w:name w:val="Zápatí Char"/>
    <w:basedOn w:val="Standardnpsmoodstavce"/>
    <w:link w:val="Zpat"/>
    <w:uiPriority w:val="99"/>
    <w:rsid w:val="009408BD"/>
    <w:rPr>
      <w:sz w:val="24"/>
      <w:lang w:eastAsia="hi-IN" w:bidi="hi-IN"/>
    </w:rPr>
  </w:style>
  <w:style w:type="character" w:customStyle="1" w:styleId="ZhlavChar">
    <w:name w:val="Záhlaví Char"/>
    <w:basedOn w:val="Standardnpsmoodstavce"/>
    <w:link w:val="Zhlav"/>
    <w:uiPriority w:val="99"/>
    <w:rsid w:val="009408BD"/>
    <w:rPr>
      <w:sz w:val="24"/>
      <w:lang w:eastAsia="hi-IN" w:bidi="hi-IN"/>
    </w:rPr>
  </w:style>
  <w:style w:type="paragraph" w:customStyle="1" w:styleId="StylVlevo125cmPrvndek0cmdkovnjednoduch">
    <w:name w:val="Styl Vlevo:  125 cm První řádek:  0 cm Řádkování:  jednoduché"/>
    <w:basedOn w:val="Normln"/>
    <w:rsid w:val="00DA11CD"/>
    <w:pPr>
      <w:spacing w:line="240" w:lineRule="auto"/>
      <w:ind w:left="709" w:firstLine="0"/>
    </w:pPr>
  </w:style>
  <w:style w:type="paragraph" w:customStyle="1" w:styleId="StylIdentUdajVpravo092cm">
    <w:name w:val="Styl IdentUdaj + Vpravo:  092 cm"/>
    <w:basedOn w:val="IdentUdaj"/>
    <w:rsid w:val="003B4D5A"/>
    <w:pPr>
      <w:ind w:right="521"/>
    </w:pPr>
    <w:rPr>
      <w:sz w:val="22"/>
    </w:rPr>
  </w:style>
  <w:style w:type="table" w:styleId="Mkatabulky">
    <w:name w:val="Table Grid"/>
    <w:basedOn w:val="Normlntabulka"/>
    <w:uiPriority w:val="39"/>
    <w:rsid w:val="00246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uitnormy">
    <w:name w:val="Použité normy"/>
    <w:basedOn w:val="seznam1"/>
    <w:qFormat/>
    <w:rsid w:val="00516355"/>
    <w:rPr>
      <w:sz w:val="20"/>
    </w:rPr>
  </w:style>
  <w:style w:type="paragraph" w:styleId="Bezmezer">
    <w:name w:val="No Spacing"/>
    <w:uiPriority w:val="1"/>
    <w:qFormat/>
    <w:rsid w:val="001715E2"/>
    <w:pPr>
      <w:widowControl w:val="0"/>
      <w:suppressAutoHyphens/>
      <w:ind w:left="680" w:hanging="679"/>
    </w:pPr>
    <w:rPr>
      <w:rFonts w:cs="Mangal"/>
      <w:sz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_pec\Documents\Vlastn&#237;%20&#353;ablony%20Office\Bez%20n&#225;zvu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E728F-3417-4FA7-B92F-6092A232A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Bez názvu 2.dotx</Template>
  <TotalTime>1</TotalTime>
  <Pages>3</Pages>
  <Words>734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 silnoproud a bleskosvod</vt:lpstr>
    </vt:vector>
  </TitlesOfParts>
  <Company/>
  <LinksUpToDate>false</LinksUpToDate>
  <CharactersWithSpaces>5059</CharactersWithSpaces>
  <SharedDoc>false</SharedDoc>
  <HLinks>
    <vt:vector size="144" baseType="variant">
      <vt:variant>
        <vt:i4>1835071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_Toc404864978</vt:lpwstr>
      </vt:variant>
      <vt:variant>
        <vt:i4>1835071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_Toc404864977</vt:lpwstr>
      </vt:variant>
      <vt:variant>
        <vt:i4>1835071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_Toc404864976</vt:lpwstr>
      </vt:variant>
      <vt:variant>
        <vt:i4>1835071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_Toc404864975</vt:lpwstr>
      </vt:variant>
      <vt:variant>
        <vt:i4>1835071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_Toc404864974</vt:lpwstr>
      </vt:variant>
      <vt:variant>
        <vt:i4>1835071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_Toc404864973</vt:lpwstr>
      </vt:variant>
      <vt:variant>
        <vt:i4>1835071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_Toc404864972</vt:lpwstr>
      </vt:variant>
      <vt:variant>
        <vt:i4>1835071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_Toc404864971</vt:lpwstr>
      </vt:variant>
      <vt:variant>
        <vt:i4>1835071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_Toc404864970</vt:lpwstr>
      </vt:variant>
      <vt:variant>
        <vt:i4>1900607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_Toc404864969</vt:lpwstr>
      </vt:variant>
      <vt:variant>
        <vt:i4>1900607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_Toc404864968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_Toc404864967</vt:lpwstr>
      </vt:variant>
      <vt:variant>
        <vt:i4>1900607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_Toc404864966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_Toc404864965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_Toc404864964</vt:lpwstr>
      </vt:variant>
      <vt:variant>
        <vt:i4>1900607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_Toc404864963</vt:lpwstr>
      </vt:variant>
      <vt:variant>
        <vt:i4>1900607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_Toc404864962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_Toc404864961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_Toc404864960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_Toc404864959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_Toc404864958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_Toc404864957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_Toc404864956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_Toc404864955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 silnoproud a bleskosvod</dc:title>
  <dc:subject/>
  <dc:creator>Milan Pečenka</dc:creator>
  <cp:keywords/>
  <cp:lastModifiedBy>Milan Pečenka</cp:lastModifiedBy>
  <cp:revision>2</cp:revision>
  <cp:lastPrinted>2022-12-13T13:48:00Z</cp:lastPrinted>
  <dcterms:created xsi:type="dcterms:W3CDTF">2022-12-14T08:46:00Z</dcterms:created>
  <dcterms:modified xsi:type="dcterms:W3CDTF">2022-12-14T08:46:00Z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